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BF28" w14:textId="77777777" w:rsidR="008D442A" w:rsidRPr="00A82DB6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5C9D2704" w14:textId="6BB86007" w:rsidR="0022585E" w:rsidRPr="00A82DB6" w:rsidRDefault="0022585E" w:rsidP="0022585E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 w:rsidRPr="00A82DB6">
        <w:rPr>
          <w:rFonts w:cs="Arial"/>
          <w:color w:val="auto"/>
          <w:sz w:val="22"/>
          <w:szCs w:val="22"/>
        </w:rPr>
        <w:tab/>
      </w:r>
      <w:r w:rsidR="00A82DB6" w:rsidRPr="00A82DB6">
        <w:rPr>
          <w:rFonts w:cs="Arial"/>
          <w:color w:val="auto"/>
          <w:sz w:val="22"/>
          <w:szCs w:val="22"/>
        </w:rPr>
        <w:t xml:space="preserve">      </w:t>
      </w:r>
      <w:r w:rsidRPr="00A82DB6">
        <w:rPr>
          <w:rFonts w:cs="Arial"/>
          <w:color w:val="auto"/>
          <w:sz w:val="22"/>
          <w:szCs w:val="22"/>
        </w:rPr>
        <w:t xml:space="preserve">Olsztyn, </w:t>
      </w:r>
      <w:r w:rsidR="008022DF">
        <w:rPr>
          <w:rFonts w:cs="Arial"/>
          <w:color w:val="auto"/>
          <w:sz w:val="22"/>
          <w:szCs w:val="22"/>
        </w:rPr>
        <w:t>2024-12-</w:t>
      </w:r>
      <w:r w:rsidR="00377FE6">
        <w:rPr>
          <w:rFonts w:cs="Arial"/>
          <w:color w:val="auto"/>
          <w:sz w:val="22"/>
          <w:szCs w:val="22"/>
        </w:rPr>
        <w:t>11</w:t>
      </w:r>
    </w:p>
    <w:p w14:paraId="54FEC1C0" w14:textId="71D82F95" w:rsidR="007322C8" w:rsidRPr="00C73C79" w:rsidRDefault="00205B0E" w:rsidP="00A82DB6">
      <w:pPr>
        <w:pStyle w:val="Miejscowoidata"/>
        <w:tabs>
          <w:tab w:val="left" w:pos="7938"/>
        </w:tabs>
        <w:spacing w:line="276" w:lineRule="auto"/>
        <w:ind w:firstLine="0"/>
        <w:jc w:val="left"/>
        <w:rPr>
          <w:rFonts w:eastAsia="Times New Roman" w:cs="Arial"/>
          <w:color w:val="auto"/>
          <w:sz w:val="20"/>
          <w:szCs w:val="20"/>
          <w:lang w:eastAsia="pl-PL"/>
        </w:rPr>
      </w:pPr>
      <w:r w:rsidRPr="00C73C79">
        <w:rPr>
          <w:rFonts w:cs="Arial"/>
          <w:color w:val="auto"/>
          <w:sz w:val="20"/>
          <w:szCs w:val="20"/>
        </w:rPr>
        <w:t>RSS.255.</w:t>
      </w:r>
      <w:r w:rsidR="008022DF">
        <w:rPr>
          <w:rFonts w:cs="Arial"/>
          <w:color w:val="auto"/>
          <w:sz w:val="20"/>
          <w:szCs w:val="20"/>
        </w:rPr>
        <w:t>13</w:t>
      </w:r>
      <w:r w:rsidRPr="00C73C79">
        <w:rPr>
          <w:rFonts w:cs="Arial"/>
          <w:color w:val="auto"/>
          <w:sz w:val="20"/>
          <w:szCs w:val="20"/>
        </w:rPr>
        <w:t>.202</w:t>
      </w:r>
      <w:r w:rsidR="008022DF">
        <w:rPr>
          <w:rFonts w:cs="Arial"/>
          <w:color w:val="auto"/>
          <w:sz w:val="20"/>
          <w:szCs w:val="20"/>
        </w:rPr>
        <w:t>4</w:t>
      </w:r>
      <w:r w:rsidR="0022585E" w:rsidRPr="00C73C79">
        <w:rPr>
          <w:rFonts w:cs="Arial"/>
          <w:color w:val="auto"/>
          <w:sz w:val="20"/>
          <w:szCs w:val="20"/>
        </w:rPr>
        <w:tab/>
      </w:r>
      <w:bookmarkEnd w:id="0"/>
    </w:p>
    <w:p w14:paraId="1F745FDF" w14:textId="77777777" w:rsidR="00A82DB6" w:rsidRPr="00A82DB6" w:rsidRDefault="00A82DB6" w:rsidP="00205B0E">
      <w:pPr>
        <w:pStyle w:val="Miejscowoidata"/>
        <w:tabs>
          <w:tab w:val="left" w:pos="7371"/>
        </w:tabs>
        <w:spacing w:line="276" w:lineRule="auto"/>
        <w:ind w:firstLine="0"/>
        <w:jc w:val="left"/>
        <w:rPr>
          <w:rFonts w:eastAsia="Times New Roman" w:cs="Arial"/>
          <w:i/>
          <w:iCs/>
          <w:color w:val="auto"/>
          <w:sz w:val="22"/>
          <w:szCs w:val="22"/>
          <w:lang w:eastAsia="pl-PL"/>
        </w:rPr>
      </w:pPr>
    </w:p>
    <w:p w14:paraId="5F84602B" w14:textId="64984A47" w:rsidR="0022585E" w:rsidRPr="00A82DB6" w:rsidRDefault="0022585E" w:rsidP="00205B0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A82DB6"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4166815A" w14:textId="77777777" w:rsidR="00A82DB6" w:rsidRPr="00A82DB6" w:rsidRDefault="00A82DB6" w:rsidP="00205B0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46A296F" w14:textId="58AF37B9" w:rsidR="0022585E" w:rsidRPr="00A82DB6" w:rsidRDefault="0022585E" w:rsidP="00A07AB3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A82DB6">
        <w:rPr>
          <w:rFonts w:ascii="Arial" w:hAnsi="Arial" w:cs="Arial"/>
          <w:b/>
          <w:bCs/>
          <w:sz w:val="22"/>
          <w:szCs w:val="22"/>
          <w:lang w:eastAsia="pl-PL"/>
        </w:rPr>
        <w:t>Warmińsko</w:t>
      </w:r>
      <w:r w:rsidR="00205B0E" w:rsidRPr="00A82DB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A82DB6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="00205B0E" w:rsidRPr="00A82DB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A82DB6">
        <w:rPr>
          <w:rFonts w:ascii="Arial" w:hAnsi="Arial" w:cs="Arial"/>
          <w:b/>
          <w:bCs/>
          <w:sz w:val="22"/>
          <w:szCs w:val="22"/>
          <w:lang w:eastAsia="pl-PL"/>
        </w:rPr>
        <w:t>Mazurskie Centrum Nowych Technologii</w:t>
      </w:r>
      <w:r w:rsidRPr="00A82DB6">
        <w:rPr>
          <w:rFonts w:ascii="Arial" w:hAnsi="Arial" w:cs="Arial"/>
          <w:sz w:val="22"/>
          <w:szCs w:val="22"/>
          <w:lang w:eastAsia="pl-PL"/>
        </w:rPr>
        <w:t>, ul. Głowackiego 14, 10-448 Olsztyn</w:t>
      </w:r>
      <w:r w:rsidR="00685F3C">
        <w:rPr>
          <w:rFonts w:ascii="Arial" w:hAnsi="Arial" w:cs="Arial"/>
          <w:sz w:val="22"/>
          <w:szCs w:val="22"/>
          <w:lang w:eastAsia="pl-PL"/>
        </w:rPr>
        <w:t xml:space="preserve"> (dalej: WMCNT)</w:t>
      </w:r>
      <w:r w:rsidRPr="00A82DB6">
        <w:rPr>
          <w:rFonts w:ascii="Arial" w:hAnsi="Arial" w:cs="Arial"/>
          <w:sz w:val="22"/>
          <w:szCs w:val="22"/>
          <w:lang w:eastAsia="pl-PL"/>
        </w:rPr>
        <w:t>, zaprasza do przedłożenia oferty cenowej w celu zbadania oferty rynkowej oraz oszacowania wartości zamówienia dla realizacji postępowania w przyszłości:</w:t>
      </w:r>
    </w:p>
    <w:p w14:paraId="12728D87" w14:textId="77777777" w:rsidR="00A07AB3" w:rsidRPr="00A82DB6" w:rsidRDefault="00A07AB3" w:rsidP="00A07AB3">
      <w:pPr>
        <w:jc w:val="both"/>
        <w:rPr>
          <w:rFonts w:ascii="Arial" w:hAnsi="Arial" w:cs="Arial"/>
          <w:sz w:val="22"/>
          <w:szCs w:val="22"/>
          <w:lang w:eastAsia="pl-PL"/>
        </w:rPr>
      </w:pPr>
    </w:p>
    <w:p w14:paraId="0BA0C014" w14:textId="1B48D778" w:rsidR="009C7D93" w:rsidRDefault="0022585E" w:rsidP="00A82DB6">
      <w:pPr>
        <w:pStyle w:val="Miejscowoidata"/>
        <w:ind w:firstLine="0"/>
        <w:jc w:val="left"/>
        <w:rPr>
          <w:sz w:val="22"/>
          <w:szCs w:val="22"/>
          <w:lang w:eastAsia="pl-PL"/>
        </w:rPr>
      </w:pPr>
      <w:r w:rsidRPr="00A82DB6">
        <w:rPr>
          <w:sz w:val="22"/>
          <w:szCs w:val="22"/>
          <w:lang w:eastAsia="pl-PL"/>
        </w:rPr>
        <w:t>Szczegółowy opis przedmiot</w:t>
      </w:r>
      <w:r w:rsidR="008022DF">
        <w:rPr>
          <w:sz w:val="22"/>
          <w:szCs w:val="22"/>
          <w:lang w:eastAsia="pl-PL"/>
        </w:rPr>
        <w:t xml:space="preserve"> -</w:t>
      </w:r>
      <w:r w:rsidRPr="00A82DB6">
        <w:rPr>
          <w:sz w:val="22"/>
          <w:szCs w:val="22"/>
          <w:lang w:eastAsia="pl-PL"/>
        </w:rPr>
        <w:t>u</w:t>
      </w:r>
      <w:r w:rsidR="008022DF">
        <w:rPr>
          <w:sz w:val="22"/>
          <w:szCs w:val="22"/>
          <w:lang w:eastAsia="pl-PL"/>
        </w:rPr>
        <w:t>/-ów</w:t>
      </w:r>
      <w:r w:rsidRPr="00A82DB6">
        <w:rPr>
          <w:sz w:val="22"/>
          <w:szCs w:val="22"/>
          <w:lang w:eastAsia="pl-PL"/>
        </w:rPr>
        <w:t xml:space="preserve"> </w:t>
      </w:r>
      <w:r w:rsidR="00A82DB6" w:rsidRPr="00A82DB6">
        <w:rPr>
          <w:sz w:val="22"/>
          <w:szCs w:val="22"/>
          <w:lang w:eastAsia="pl-PL"/>
        </w:rPr>
        <w:t>szacowania</w:t>
      </w:r>
      <w:r w:rsidRPr="00A82DB6">
        <w:rPr>
          <w:sz w:val="22"/>
          <w:szCs w:val="22"/>
          <w:lang w:eastAsia="pl-PL"/>
        </w:rPr>
        <w:t>:</w:t>
      </w:r>
    </w:p>
    <w:p w14:paraId="1294EFAB" w14:textId="59D9EA9B" w:rsidR="008022DF" w:rsidRPr="009C7D93" w:rsidRDefault="003C1DAB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hyperlink r:id="rId7" w:history="1">
        <w:proofErr w:type="spellStart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>Jackmoon</w:t>
        </w:r>
        <w:proofErr w:type="spellEnd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 xml:space="preserve"> Blanc Zaślepka mechaniczna do rury HDPE 40mm 12D148U</w:t>
        </w:r>
      </w:hyperlink>
      <w:r w:rsidR="008022DF" w:rsidRPr="009C7D93">
        <w:rPr>
          <w:sz w:val="22"/>
          <w:szCs w:val="22"/>
        </w:rPr>
        <w:t xml:space="preserve"> – 20</w:t>
      </w:r>
      <w:r w:rsidR="009C7D93">
        <w:rPr>
          <w:sz w:val="22"/>
          <w:szCs w:val="22"/>
        </w:rPr>
        <w:t xml:space="preserve"> </w:t>
      </w:r>
      <w:r w:rsidR="008022DF" w:rsidRPr="009C7D93">
        <w:rPr>
          <w:sz w:val="22"/>
          <w:szCs w:val="22"/>
        </w:rPr>
        <w:t>szt.</w:t>
      </w:r>
    </w:p>
    <w:p w14:paraId="03F87671" w14:textId="180A1E8B" w:rsidR="008022DF" w:rsidRPr="009C7D93" w:rsidRDefault="003C1DAB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hyperlink r:id="rId8" w:history="1">
        <w:proofErr w:type="spellStart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>Jackmoon</w:t>
        </w:r>
        <w:proofErr w:type="spellEnd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>Simplex</w:t>
        </w:r>
        <w:proofErr w:type="spellEnd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 xml:space="preserve"> uszczelnienie pojedyncze na rurę HDPE 40mm dla kabla 9-15mm 12S057SB</w:t>
        </w:r>
      </w:hyperlink>
      <w:r w:rsidR="008022DF" w:rsidRPr="009C7D93">
        <w:rPr>
          <w:sz w:val="22"/>
          <w:szCs w:val="22"/>
        </w:rPr>
        <w:t xml:space="preserve"> – 30</w:t>
      </w:r>
      <w:r w:rsidR="009C7D93">
        <w:rPr>
          <w:sz w:val="22"/>
          <w:szCs w:val="22"/>
        </w:rPr>
        <w:t xml:space="preserve"> </w:t>
      </w:r>
      <w:r w:rsidR="008022DF" w:rsidRPr="009C7D93">
        <w:rPr>
          <w:sz w:val="22"/>
          <w:szCs w:val="22"/>
        </w:rPr>
        <w:t>szt.</w:t>
      </w:r>
    </w:p>
    <w:p w14:paraId="6FF0260F" w14:textId="2B425277" w:rsidR="008022DF" w:rsidRPr="009C7D93" w:rsidRDefault="003C1DAB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hyperlink r:id="rId9" w:history="1"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 xml:space="preserve">Złączka końcowa </w:t>
        </w:r>
        <w:proofErr w:type="spellStart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>Jackmoon</w:t>
        </w:r>
        <w:proofErr w:type="spellEnd"/>
        <w:r w:rsidR="008022DF" w:rsidRPr="009C7D93">
          <w:rPr>
            <w:rStyle w:val="Hipercze"/>
            <w:color w:val="auto"/>
            <w:sz w:val="22"/>
            <w:szCs w:val="22"/>
            <w:u w:val="none"/>
          </w:rPr>
          <w:t xml:space="preserve"> 12S070SB, uszczelniająca do rury 40 mm, średnica 14-18 mm</w:t>
        </w:r>
      </w:hyperlink>
      <w:r w:rsidR="008022DF" w:rsidRPr="009C7D93">
        <w:rPr>
          <w:sz w:val="22"/>
          <w:szCs w:val="22"/>
        </w:rPr>
        <w:t xml:space="preserve"> – 30</w:t>
      </w:r>
      <w:r w:rsidR="009C7D93">
        <w:rPr>
          <w:sz w:val="22"/>
          <w:szCs w:val="22"/>
        </w:rPr>
        <w:t xml:space="preserve"> </w:t>
      </w:r>
      <w:r w:rsidR="008022DF" w:rsidRPr="009C7D93">
        <w:rPr>
          <w:sz w:val="22"/>
          <w:szCs w:val="22"/>
        </w:rPr>
        <w:t>szt.</w:t>
      </w:r>
    </w:p>
    <w:p w14:paraId="3CEA8E50" w14:textId="42D642FB" w:rsidR="008022DF" w:rsidRPr="009C7D93" w:rsidRDefault="008022DF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proofErr w:type="spellStart"/>
      <w:r w:rsidRPr="009C7D93">
        <w:rPr>
          <w:sz w:val="22"/>
          <w:szCs w:val="22"/>
        </w:rPr>
        <w:t>Pigtail</w:t>
      </w:r>
      <w:proofErr w:type="spellEnd"/>
      <w:r w:rsidRPr="009C7D93">
        <w:rPr>
          <w:sz w:val="22"/>
          <w:szCs w:val="22"/>
        </w:rPr>
        <w:t xml:space="preserve"> </w:t>
      </w:r>
      <w:proofErr w:type="spellStart"/>
      <w:r w:rsidRPr="009C7D93">
        <w:rPr>
          <w:sz w:val="22"/>
          <w:szCs w:val="22"/>
        </w:rPr>
        <w:t>Fibrain</w:t>
      </w:r>
      <w:proofErr w:type="spellEnd"/>
      <w:r w:rsidRPr="009C7D93">
        <w:rPr>
          <w:sz w:val="22"/>
          <w:szCs w:val="22"/>
        </w:rPr>
        <w:t xml:space="preserve"> 2m 09/125 SM S.C./APC G652D 0,9mm żółty – 50</w:t>
      </w:r>
      <w:r w:rsidR="009C7D93">
        <w:rPr>
          <w:sz w:val="22"/>
          <w:szCs w:val="22"/>
        </w:rPr>
        <w:t xml:space="preserve"> </w:t>
      </w:r>
      <w:r w:rsidRPr="009C7D93">
        <w:rPr>
          <w:sz w:val="22"/>
          <w:szCs w:val="22"/>
        </w:rPr>
        <w:t>szt.</w:t>
      </w:r>
    </w:p>
    <w:p w14:paraId="11A2C67E" w14:textId="0F93EF1C" w:rsidR="008022DF" w:rsidRPr="009C7D93" w:rsidRDefault="008022DF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r w:rsidRPr="009C7D93">
        <w:rPr>
          <w:sz w:val="22"/>
          <w:szCs w:val="22"/>
        </w:rPr>
        <w:t>Osłonka spawu 45mm – 100</w:t>
      </w:r>
      <w:r w:rsidR="009C7D93">
        <w:rPr>
          <w:sz w:val="22"/>
          <w:szCs w:val="22"/>
        </w:rPr>
        <w:t xml:space="preserve"> szt.</w:t>
      </w:r>
    </w:p>
    <w:p w14:paraId="05188035" w14:textId="2D3966A6" w:rsidR="00A07AB3" w:rsidRPr="009C7D93" w:rsidRDefault="008022DF" w:rsidP="009C7D93">
      <w:pPr>
        <w:pStyle w:val="Tekst"/>
        <w:numPr>
          <w:ilvl w:val="0"/>
          <w:numId w:val="12"/>
        </w:numPr>
        <w:rPr>
          <w:rFonts w:ascii="Calibri" w:eastAsiaTheme="minorHAnsi" w:hAnsi="Calibri"/>
          <w:sz w:val="22"/>
          <w:szCs w:val="22"/>
        </w:rPr>
      </w:pPr>
      <w:proofErr w:type="spellStart"/>
      <w:r w:rsidRPr="009C7D93">
        <w:rPr>
          <w:sz w:val="22"/>
          <w:szCs w:val="22"/>
        </w:rPr>
        <w:t>Patchcord</w:t>
      </w:r>
      <w:proofErr w:type="spellEnd"/>
      <w:r w:rsidRPr="009C7D93">
        <w:rPr>
          <w:sz w:val="22"/>
          <w:szCs w:val="22"/>
        </w:rPr>
        <w:t xml:space="preserve"> SC/APC – SC/APC 1m – 10</w:t>
      </w:r>
      <w:r w:rsidR="009C7D93">
        <w:rPr>
          <w:sz w:val="22"/>
          <w:szCs w:val="22"/>
        </w:rPr>
        <w:t xml:space="preserve"> </w:t>
      </w:r>
      <w:r w:rsidRPr="009C7D93">
        <w:rPr>
          <w:sz w:val="22"/>
          <w:szCs w:val="22"/>
        </w:rPr>
        <w:t>szt.</w:t>
      </w:r>
    </w:p>
    <w:p w14:paraId="0E23C7EC" w14:textId="77777777" w:rsidR="009C7D93" w:rsidRPr="009C7D93" w:rsidRDefault="009C7D93" w:rsidP="009C7D93">
      <w:pPr>
        <w:pStyle w:val="Tekst"/>
        <w:rPr>
          <w:rFonts w:ascii="Calibri" w:eastAsiaTheme="minorHAnsi" w:hAnsi="Calibri"/>
          <w:sz w:val="22"/>
          <w:szCs w:val="22"/>
        </w:rPr>
      </w:pPr>
    </w:p>
    <w:p w14:paraId="034B095B" w14:textId="794CFC23" w:rsidR="00377FE6" w:rsidRPr="00377FE6" w:rsidRDefault="00377FE6" w:rsidP="00120C34">
      <w:pPr>
        <w:pStyle w:val="Miejscowoidata"/>
        <w:ind w:firstLine="0"/>
        <w:jc w:val="both"/>
        <w:rPr>
          <w:rFonts w:cs="Arial"/>
          <w:sz w:val="22"/>
          <w:szCs w:val="22"/>
          <w:u w:val="single"/>
        </w:rPr>
      </w:pPr>
      <w:r w:rsidRPr="00377FE6">
        <w:rPr>
          <w:rFonts w:cs="Arial"/>
          <w:sz w:val="22"/>
          <w:szCs w:val="22"/>
          <w:u w:val="single"/>
        </w:rPr>
        <w:t>Istnieje możliwość dzielenia zamówienia</w:t>
      </w:r>
      <w:r>
        <w:rPr>
          <w:rFonts w:cs="Arial"/>
          <w:sz w:val="22"/>
          <w:szCs w:val="22"/>
          <w:u w:val="single"/>
        </w:rPr>
        <w:t>,</w:t>
      </w:r>
      <w:r w:rsidRPr="00377FE6">
        <w:rPr>
          <w:rFonts w:cs="Arial"/>
          <w:sz w:val="22"/>
          <w:szCs w:val="22"/>
          <w:u w:val="single"/>
        </w:rPr>
        <w:t xml:space="preserve"> tj. szacowania części przedmiotu zamówienia.</w:t>
      </w:r>
    </w:p>
    <w:p w14:paraId="1E1B20F6" w14:textId="72BACCAD" w:rsidR="00A07AB3" w:rsidRPr="00A82DB6" w:rsidRDefault="00C91501" w:rsidP="00120C34">
      <w:pPr>
        <w:pStyle w:val="Miejscowoidata"/>
        <w:ind w:firstLine="0"/>
        <w:jc w:val="both"/>
        <w:rPr>
          <w:sz w:val="22"/>
          <w:szCs w:val="22"/>
        </w:rPr>
      </w:pPr>
      <w:r w:rsidRPr="00A82DB6">
        <w:rPr>
          <w:rFonts w:cs="Arial"/>
          <w:sz w:val="22"/>
          <w:szCs w:val="22"/>
        </w:rPr>
        <w:t>Maksymalny czas realizacji zamówienia</w:t>
      </w:r>
      <w:r w:rsidR="001955D2" w:rsidRPr="00A82DB6">
        <w:rPr>
          <w:sz w:val="22"/>
          <w:szCs w:val="22"/>
        </w:rPr>
        <w:t xml:space="preserve"> i gwarancja niezmienności ceny</w:t>
      </w:r>
      <w:r w:rsidRPr="00A82DB6">
        <w:rPr>
          <w:rFonts w:cs="Arial"/>
          <w:sz w:val="22"/>
          <w:szCs w:val="22"/>
        </w:rPr>
        <w:t xml:space="preserve"> </w:t>
      </w:r>
      <w:r w:rsidR="00DF20CC" w:rsidRPr="00A82DB6">
        <w:rPr>
          <w:rFonts w:cs="Arial"/>
          <w:sz w:val="22"/>
          <w:szCs w:val="22"/>
        </w:rPr>
        <w:t xml:space="preserve">– </w:t>
      </w:r>
      <w:r w:rsidR="00DF20CC" w:rsidRPr="00145ECC">
        <w:rPr>
          <w:rFonts w:cs="Arial"/>
          <w:b/>
          <w:bCs/>
          <w:sz w:val="22"/>
          <w:szCs w:val="22"/>
        </w:rPr>
        <w:t xml:space="preserve">do </w:t>
      </w:r>
      <w:r w:rsidR="009C7D93">
        <w:rPr>
          <w:rFonts w:cs="Arial"/>
          <w:b/>
          <w:bCs/>
          <w:sz w:val="22"/>
          <w:szCs w:val="22"/>
        </w:rPr>
        <w:t>30</w:t>
      </w:r>
      <w:r w:rsidRPr="00145ECC">
        <w:rPr>
          <w:rFonts w:cs="Arial"/>
          <w:b/>
          <w:bCs/>
          <w:sz w:val="22"/>
          <w:szCs w:val="22"/>
        </w:rPr>
        <w:t xml:space="preserve"> dni od </w:t>
      </w:r>
      <w:r w:rsidR="00A07AB3" w:rsidRPr="00145ECC">
        <w:rPr>
          <w:b/>
          <w:bCs/>
          <w:sz w:val="22"/>
          <w:szCs w:val="22"/>
        </w:rPr>
        <w:t>momentu wyboru dostawcy.</w:t>
      </w:r>
    </w:p>
    <w:p w14:paraId="7B590A1B" w14:textId="77777777" w:rsidR="00685F3C" w:rsidRDefault="00A82DB6" w:rsidP="00120C34">
      <w:pPr>
        <w:pStyle w:val="Miejscowoidata"/>
        <w:ind w:firstLine="0"/>
        <w:jc w:val="both"/>
        <w:rPr>
          <w:rFonts w:eastAsia="Times New Roman"/>
          <w:sz w:val="22"/>
          <w:szCs w:val="22"/>
        </w:rPr>
      </w:pPr>
      <w:r w:rsidRPr="00A82DB6">
        <w:rPr>
          <w:sz w:val="22"/>
          <w:szCs w:val="22"/>
        </w:rPr>
        <w:t>D</w:t>
      </w:r>
      <w:r w:rsidR="001955D2" w:rsidRPr="00A82DB6">
        <w:rPr>
          <w:sz w:val="22"/>
          <w:szCs w:val="22"/>
        </w:rPr>
        <w:t xml:space="preserve">ostawca musi </w:t>
      </w:r>
      <w:r w:rsidRPr="00A82DB6">
        <w:rPr>
          <w:sz w:val="22"/>
          <w:szCs w:val="22"/>
        </w:rPr>
        <w:t>zagwarantować</w:t>
      </w:r>
      <w:r w:rsidR="001955D2" w:rsidRPr="00A82DB6">
        <w:rPr>
          <w:sz w:val="22"/>
          <w:szCs w:val="22"/>
        </w:rPr>
        <w:t xml:space="preserve"> </w:t>
      </w:r>
      <w:r w:rsidR="001955D2" w:rsidRPr="00145ECC">
        <w:rPr>
          <w:rFonts w:eastAsia="Times New Roman"/>
          <w:b/>
          <w:bCs/>
          <w:sz w:val="22"/>
          <w:szCs w:val="22"/>
        </w:rPr>
        <w:t>odroczon</w:t>
      </w:r>
      <w:r w:rsidRPr="00145ECC">
        <w:rPr>
          <w:rFonts w:eastAsia="Times New Roman"/>
          <w:b/>
          <w:bCs/>
          <w:sz w:val="22"/>
          <w:szCs w:val="22"/>
        </w:rPr>
        <w:t>y</w:t>
      </w:r>
      <w:r w:rsidR="001955D2" w:rsidRPr="00145ECC">
        <w:rPr>
          <w:rFonts w:eastAsia="Times New Roman"/>
          <w:b/>
          <w:bCs/>
          <w:sz w:val="22"/>
          <w:szCs w:val="22"/>
        </w:rPr>
        <w:t xml:space="preserve"> termin płatności</w:t>
      </w:r>
      <w:r w:rsidR="00205B0E" w:rsidRPr="00145ECC">
        <w:rPr>
          <w:rFonts w:eastAsia="Times New Roman"/>
          <w:b/>
          <w:bCs/>
          <w:sz w:val="22"/>
          <w:szCs w:val="22"/>
        </w:rPr>
        <w:t xml:space="preserve"> min.</w:t>
      </w:r>
      <w:r w:rsidR="00145ECC" w:rsidRPr="00145ECC">
        <w:rPr>
          <w:rFonts w:eastAsia="Times New Roman"/>
          <w:b/>
          <w:bCs/>
          <w:sz w:val="22"/>
          <w:szCs w:val="22"/>
        </w:rPr>
        <w:t xml:space="preserve"> </w:t>
      </w:r>
      <w:r w:rsidR="00205B0E" w:rsidRPr="00145ECC">
        <w:rPr>
          <w:rFonts w:eastAsia="Times New Roman"/>
          <w:b/>
          <w:bCs/>
          <w:sz w:val="22"/>
          <w:szCs w:val="22"/>
        </w:rPr>
        <w:t>14 dni.</w:t>
      </w:r>
      <w:r w:rsidR="00205B0E" w:rsidRPr="00A82DB6">
        <w:rPr>
          <w:rFonts w:eastAsia="Times New Roman"/>
          <w:sz w:val="22"/>
          <w:szCs w:val="22"/>
        </w:rPr>
        <w:t xml:space="preserve"> </w:t>
      </w:r>
    </w:p>
    <w:p w14:paraId="614C15CC" w14:textId="368C558A" w:rsidR="00C91501" w:rsidRDefault="00685F3C" w:rsidP="00120C34">
      <w:pPr>
        <w:pStyle w:val="Miejscowoidata"/>
        <w:ind w:firstLine="0"/>
        <w:jc w:val="both"/>
        <w:rPr>
          <w:rFonts w:cs="Arial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Do oferowanej ceny przedmiotu zamówienia proszę o dodanie ceny przesyłki do WMCNT, biorąc pod uwagę w/w sposób zapłaty za szacowany przedmiot, tj. odroczony termin płatności.   </w:t>
      </w:r>
      <w:r w:rsidR="00DF20CC" w:rsidRPr="00A82DB6">
        <w:rPr>
          <w:rFonts w:cs="Arial"/>
          <w:sz w:val="22"/>
          <w:szCs w:val="22"/>
        </w:rPr>
        <w:br/>
      </w:r>
    </w:p>
    <w:p w14:paraId="506D15B8" w14:textId="3E6F9069" w:rsidR="009C7D93" w:rsidRPr="009C7D93" w:rsidRDefault="009C7D93" w:rsidP="009C7D9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C7D93">
        <w:rPr>
          <w:rFonts w:ascii="Arial" w:hAnsi="Arial" w:cs="Arial"/>
          <w:sz w:val="22"/>
          <w:szCs w:val="22"/>
        </w:rPr>
        <w:t xml:space="preserve">Termin złożenia oferty szacunkowej: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377FE6">
        <w:rPr>
          <w:rFonts w:ascii="Arial" w:hAnsi="Arial" w:cs="Arial"/>
          <w:b/>
          <w:bCs/>
          <w:sz w:val="22"/>
          <w:szCs w:val="22"/>
        </w:rPr>
        <w:t>4</w:t>
      </w:r>
      <w:r w:rsidRPr="009C7D9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stycznia</w:t>
      </w:r>
      <w:r w:rsidRPr="009C7D93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C7D93">
        <w:rPr>
          <w:rFonts w:ascii="Arial" w:hAnsi="Arial" w:cs="Arial"/>
          <w:b/>
          <w:bCs/>
          <w:sz w:val="22"/>
          <w:szCs w:val="22"/>
        </w:rPr>
        <w:t xml:space="preserve"> r. godz. 14:00.</w:t>
      </w:r>
    </w:p>
    <w:p w14:paraId="03E7151B" w14:textId="77777777" w:rsidR="009C7D93" w:rsidRPr="009C7D93" w:rsidRDefault="009C7D93" w:rsidP="009C7D9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15771" w14:textId="77777777" w:rsidR="009C7D93" w:rsidRPr="009C7D93" w:rsidRDefault="009C7D93" w:rsidP="009C7D9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9C7D93">
        <w:rPr>
          <w:rFonts w:ascii="Arial" w:hAnsi="Arial" w:cs="Arial"/>
          <w:sz w:val="22"/>
          <w:szCs w:val="22"/>
        </w:rPr>
        <w:t>Forma złożenia szacunkowej oferty cenowej:</w:t>
      </w:r>
    </w:p>
    <w:p w14:paraId="41247174" w14:textId="77777777" w:rsidR="009C7D93" w:rsidRPr="009C7D93" w:rsidRDefault="009C7D93" w:rsidP="009C7D93">
      <w:pPr>
        <w:jc w:val="both"/>
        <w:rPr>
          <w:rFonts w:ascii="Arial" w:hAnsi="Arial" w:cs="Arial"/>
          <w:sz w:val="22"/>
          <w:szCs w:val="22"/>
        </w:rPr>
      </w:pPr>
    </w:p>
    <w:p w14:paraId="2E213C18" w14:textId="02FA3DFE" w:rsidR="009C7D93" w:rsidRPr="009C7D93" w:rsidRDefault="009C7D93" w:rsidP="009C7D93">
      <w:pPr>
        <w:jc w:val="both"/>
        <w:rPr>
          <w:rFonts w:ascii="Arial" w:hAnsi="Arial" w:cs="Arial"/>
          <w:sz w:val="22"/>
          <w:szCs w:val="22"/>
        </w:rPr>
      </w:pPr>
      <w:r w:rsidRPr="009C7D93">
        <w:rPr>
          <w:rFonts w:ascii="Arial" w:hAnsi="Arial" w:cs="Arial"/>
          <w:sz w:val="22"/>
          <w:szCs w:val="22"/>
        </w:rPr>
        <w:t>Szacunkową ofertę cenową proszę złożyć poprzez wypełnienie formularza szacunkowego</w:t>
      </w:r>
      <w:r w:rsidR="00954BEA">
        <w:rPr>
          <w:rFonts w:ascii="Arial" w:hAnsi="Arial" w:cs="Arial"/>
          <w:sz w:val="22"/>
          <w:szCs w:val="22"/>
        </w:rPr>
        <w:t xml:space="preserve"> załącznik 1</w:t>
      </w:r>
      <w:r w:rsidRPr="009C7D93">
        <w:rPr>
          <w:rFonts w:ascii="Arial" w:hAnsi="Arial" w:cs="Arial"/>
          <w:sz w:val="22"/>
          <w:szCs w:val="22"/>
        </w:rPr>
        <w:t xml:space="preserve"> oraz przesłać WYŁĄCZNIE na adres poczty: </w:t>
      </w:r>
      <w:r w:rsidRPr="009C7D93">
        <w:rPr>
          <w:rFonts w:ascii="Arial" w:hAnsi="Arial" w:cs="Arial"/>
          <w:b/>
          <w:bCs/>
          <w:color w:val="FF0000"/>
          <w:sz w:val="22"/>
          <w:szCs w:val="22"/>
        </w:rPr>
        <w:t>zakupy.rss@wmcnt.pl.</w:t>
      </w:r>
    </w:p>
    <w:p w14:paraId="6247C14C" w14:textId="45E33AA9" w:rsidR="00685F3C" w:rsidRPr="00685F3C" w:rsidRDefault="00685F3C" w:rsidP="00C73C79">
      <w:pPr>
        <w:pStyle w:val="Miejscowoidata"/>
        <w:ind w:firstLine="0"/>
        <w:jc w:val="left"/>
        <w:rPr>
          <w:rFonts w:cs="Arial"/>
          <w:bCs/>
          <w:sz w:val="22"/>
          <w:szCs w:val="22"/>
          <w:lang w:eastAsia="pl-PL"/>
        </w:rPr>
      </w:pPr>
    </w:p>
    <w:p w14:paraId="394E3BA3" w14:textId="763D92F5" w:rsidR="00685F3C" w:rsidRPr="00685F3C" w:rsidRDefault="00685F3C" w:rsidP="00120C34">
      <w:pPr>
        <w:pStyle w:val="Miejscowoidata"/>
        <w:ind w:firstLine="0"/>
        <w:jc w:val="both"/>
        <w:rPr>
          <w:rFonts w:cs="Arial"/>
          <w:sz w:val="22"/>
          <w:szCs w:val="22"/>
          <w:u w:val="single"/>
        </w:rPr>
      </w:pPr>
      <w:r w:rsidRPr="00685F3C">
        <w:rPr>
          <w:rFonts w:cs="Arial"/>
          <w:b/>
          <w:sz w:val="22"/>
          <w:szCs w:val="22"/>
          <w:lang w:eastAsia="pl-PL"/>
        </w:rPr>
        <w:t>UWAGA !!!</w:t>
      </w:r>
      <w:r w:rsidRPr="00685F3C">
        <w:rPr>
          <w:rFonts w:cs="Arial"/>
          <w:bCs/>
          <w:sz w:val="22"/>
          <w:szCs w:val="22"/>
          <w:lang w:eastAsia="pl-PL"/>
        </w:rPr>
        <w:t xml:space="preserve"> niniejsze ogłoszenie szacowania wartości zamówienia nie jest podstawą do wyboru Wykonawcy (Dostawcy), a stanowi jedynie pierwszy etap do wyboru podmiotu, któremu zostanie powierzona realizacja zamówienia.   </w:t>
      </w:r>
    </w:p>
    <w:p w14:paraId="437709D3" w14:textId="48C0B8EC" w:rsidR="004874E6" w:rsidRPr="00A82DB6" w:rsidRDefault="004874E6" w:rsidP="00685F3C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4830456" w14:textId="0EC27815" w:rsidR="004874E6" w:rsidRPr="00A82DB6" w:rsidRDefault="004874E6" w:rsidP="0022585E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sectPr w:rsidR="004874E6" w:rsidRPr="00A82DB6" w:rsidSect="008D442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C8A7" w14:textId="77777777" w:rsidR="003C1DAB" w:rsidRDefault="003C1DAB" w:rsidP="009B0A91">
      <w:r>
        <w:separator/>
      </w:r>
    </w:p>
  </w:endnote>
  <w:endnote w:type="continuationSeparator" w:id="0">
    <w:p w14:paraId="33CBB9F6" w14:textId="77777777" w:rsidR="003C1DAB" w:rsidRDefault="003C1DA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4733" w14:textId="77777777" w:rsidR="003C1DAB" w:rsidRDefault="003C1DAB" w:rsidP="009B0A91">
      <w:r>
        <w:separator/>
      </w:r>
    </w:p>
  </w:footnote>
  <w:footnote w:type="continuationSeparator" w:id="0">
    <w:p w14:paraId="2166B98E" w14:textId="77777777" w:rsidR="003C1DAB" w:rsidRDefault="003C1DA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FC6"/>
    <w:multiLevelType w:val="singleLevel"/>
    <w:tmpl w:val="4D0046E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" w15:restartNumberingAfterBreak="0">
    <w:nsid w:val="0E8651D2"/>
    <w:multiLevelType w:val="hybridMultilevel"/>
    <w:tmpl w:val="5CD85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366"/>
    <w:multiLevelType w:val="hybridMultilevel"/>
    <w:tmpl w:val="39CA59E6"/>
    <w:lvl w:ilvl="0" w:tplc="1DBE4B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23DED"/>
    <w:multiLevelType w:val="hybridMultilevel"/>
    <w:tmpl w:val="B9A69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7AB"/>
    <w:multiLevelType w:val="hybridMultilevel"/>
    <w:tmpl w:val="AEF80F0C"/>
    <w:lvl w:ilvl="0" w:tplc="1D98B0D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F350A"/>
    <w:multiLevelType w:val="hybridMultilevel"/>
    <w:tmpl w:val="48263748"/>
    <w:lvl w:ilvl="0" w:tplc="4BEE817E">
      <w:start w:val="1"/>
      <w:numFmt w:val="decimal"/>
      <w:lvlText w:val="%1."/>
      <w:lvlJc w:val="left"/>
      <w:pPr>
        <w:ind w:left="757" w:hanging="360"/>
      </w:pPr>
      <w:rPr>
        <w:rFonts w:ascii="Arial" w:eastAsia="Cambria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4CB62279"/>
    <w:multiLevelType w:val="hybridMultilevel"/>
    <w:tmpl w:val="86364650"/>
    <w:lvl w:ilvl="0" w:tplc="D6F655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EA3078"/>
    <w:multiLevelType w:val="multilevel"/>
    <w:tmpl w:val="575A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191B"/>
    <w:rsid w:val="00053303"/>
    <w:rsid w:val="0006752D"/>
    <w:rsid w:val="000C3168"/>
    <w:rsid w:val="000D4DAE"/>
    <w:rsid w:val="00120C34"/>
    <w:rsid w:val="001220C8"/>
    <w:rsid w:val="00122747"/>
    <w:rsid w:val="00127836"/>
    <w:rsid w:val="00145ECC"/>
    <w:rsid w:val="00147C40"/>
    <w:rsid w:val="00180271"/>
    <w:rsid w:val="001955D2"/>
    <w:rsid w:val="001B0BC4"/>
    <w:rsid w:val="00205B0E"/>
    <w:rsid w:val="00221B15"/>
    <w:rsid w:val="0022585E"/>
    <w:rsid w:val="002421FF"/>
    <w:rsid w:val="002C38B2"/>
    <w:rsid w:val="002D5E0E"/>
    <w:rsid w:val="0031403A"/>
    <w:rsid w:val="00324591"/>
    <w:rsid w:val="00325AAC"/>
    <w:rsid w:val="003331AA"/>
    <w:rsid w:val="00363774"/>
    <w:rsid w:val="00377FE6"/>
    <w:rsid w:val="003C1DAB"/>
    <w:rsid w:val="00402149"/>
    <w:rsid w:val="004608E2"/>
    <w:rsid w:val="00464713"/>
    <w:rsid w:val="00471F65"/>
    <w:rsid w:val="004874E6"/>
    <w:rsid w:val="00503D1F"/>
    <w:rsid w:val="00550B22"/>
    <w:rsid w:val="005C6876"/>
    <w:rsid w:val="00602F5E"/>
    <w:rsid w:val="0063799B"/>
    <w:rsid w:val="00685F3C"/>
    <w:rsid w:val="006C4BAE"/>
    <w:rsid w:val="006E1CEA"/>
    <w:rsid w:val="007053C6"/>
    <w:rsid w:val="007322C8"/>
    <w:rsid w:val="0073798A"/>
    <w:rsid w:val="007542AE"/>
    <w:rsid w:val="00775BF9"/>
    <w:rsid w:val="007A7343"/>
    <w:rsid w:val="007D59E5"/>
    <w:rsid w:val="008022DF"/>
    <w:rsid w:val="008367A0"/>
    <w:rsid w:val="008D442A"/>
    <w:rsid w:val="00931280"/>
    <w:rsid w:val="00932043"/>
    <w:rsid w:val="00954BEA"/>
    <w:rsid w:val="00960A6B"/>
    <w:rsid w:val="009B0A91"/>
    <w:rsid w:val="009C238C"/>
    <w:rsid w:val="009C7D93"/>
    <w:rsid w:val="00A07AB3"/>
    <w:rsid w:val="00A210DA"/>
    <w:rsid w:val="00A53084"/>
    <w:rsid w:val="00A65F84"/>
    <w:rsid w:val="00A82DB6"/>
    <w:rsid w:val="00A9663A"/>
    <w:rsid w:val="00AC559E"/>
    <w:rsid w:val="00B23D75"/>
    <w:rsid w:val="00BF2DF5"/>
    <w:rsid w:val="00C73C79"/>
    <w:rsid w:val="00C91501"/>
    <w:rsid w:val="00CD09E8"/>
    <w:rsid w:val="00CF0EE3"/>
    <w:rsid w:val="00CF6426"/>
    <w:rsid w:val="00D24175"/>
    <w:rsid w:val="00DB3FEB"/>
    <w:rsid w:val="00DD251D"/>
    <w:rsid w:val="00DF20CC"/>
    <w:rsid w:val="00E1593F"/>
    <w:rsid w:val="00EC64DC"/>
    <w:rsid w:val="00F00A3D"/>
    <w:rsid w:val="00F35D9C"/>
    <w:rsid w:val="00FB7D16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530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08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CF6426"/>
    <w:rPr>
      <w:rFonts w:ascii="Cambria" w:eastAsia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8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8A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berm.pl/pl/jackmoon-simplex-uszczelnienie-pojedyncze-na-rure-hdpe-40mm-dla-kabla-9-15mm-12s057sb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berm.pl/pl/jackmoon-blanc-zaslepka-mechaniczna-do-rury-hdpe-40mm-12d148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iberm.pl/pl/zlaczka-koncowa-jackmoon-12s070sb-uszczelniajaca-do-rury-40-mm-srednica-14-18-m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Remigiusz Kowalski</cp:lastModifiedBy>
  <cp:revision>2</cp:revision>
  <cp:lastPrinted>2024-10-04T12:36:00Z</cp:lastPrinted>
  <dcterms:created xsi:type="dcterms:W3CDTF">2024-12-11T07:59:00Z</dcterms:created>
  <dcterms:modified xsi:type="dcterms:W3CDTF">2024-12-11T07:59:00Z</dcterms:modified>
</cp:coreProperties>
</file>