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EE57B3" w:rsidRDefault="00AC3ED1" w:rsidP="002D55ED">
      <w:pPr>
        <w:spacing w:after="0" w:line="240" w:lineRule="auto"/>
        <w:rPr>
          <w:rFonts w:cstheme="minorHAnsi"/>
        </w:rPr>
      </w:pPr>
    </w:p>
    <w:p w14:paraId="798E5E33" w14:textId="6D74928E" w:rsidR="0035053B" w:rsidRPr="00EE57B3" w:rsidRDefault="008231FD" w:rsidP="009C4A02">
      <w:pPr>
        <w:tabs>
          <w:tab w:val="left" w:pos="6521"/>
        </w:tabs>
        <w:spacing w:after="0" w:line="240" w:lineRule="auto"/>
        <w:rPr>
          <w:rFonts w:cstheme="minorHAnsi"/>
          <w:b/>
          <w:bCs/>
        </w:rPr>
      </w:pPr>
      <w:r w:rsidRPr="00EE57B3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E7EBB">
            <w:rPr>
              <w:rFonts w:cstheme="minorHAnsi"/>
              <w:b/>
              <w:bCs/>
            </w:rPr>
            <w:t>O.253.3</w:t>
          </w:r>
          <w:r w:rsidR="004B54A6">
            <w:rPr>
              <w:rFonts w:cstheme="minorHAnsi"/>
              <w:b/>
              <w:bCs/>
            </w:rPr>
            <w:t>4</w:t>
          </w:r>
          <w:r w:rsidR="003E7EBB">
            <w:rPr>
              <w:rFonts w:cstheme="minorHAnsi"/>
              <w:b/>
              <w:bCs/>
            </w:rPr>
            <w:t>.2025</w:t>
          </w:r>
        </w:sdtContent>
      </w:sdt>
      <w:r w:rsidR="009C4A02" w:rsidRPr="00EE57B3">
        <w:rPr>
          <w:rFonts w:cstheme="minorHAnsi"/>
          <w:b/>
          <w:bCs/>
        </w:rPr>
        <w:tab/>
      </w:r>
      <w:r w:rsidR="00AC3ED1" w:rsidRPr="00EE57B3">
        <w:rPr>
          <w:rFonts w:cstheme="minorHAnsi"/>
          <w:b/>
          <w:bCs/>
        </w:rPr>
        <w:t xml:space="preserve">Olsztyn, </w:t>
      </w:r>
      <w:r w:rsidR="0076427F" w:rsidRPr="00EE57B3">
        <w:rPr>
          <w:rFonts w:cstheme="minorHAnsi"/>
          <w:b/>
          <w:bCs/>
        </w:rPr>
        <w:t xml:space="preserve">dnia </w:t>
      </w:r>
      <w:r w:rsidR="0037749B">
        <w:rPr>
          <w:rFonts w:cstheme="minorHAnsi"/>
          <w:b/>
          <w:bCs/>
        </w:rPr>
        <w:t>1</w:t>
      </w:r>
      <w:r w:rsidR="009B492C">
        <w:rPr>
          <w:rFonts w:cstheme="minorHAnsi"/>
          <w:b/>
          <w:bCs/>
        </w:rPr>
        <w:t>8</w:t>
      </w:r>
      <w:r w:rsidR="009C4A02" w:rsidRPr="00EE57B3">
        <w:rPr>
          <w:rFonts w:cstheme="minorHAnsi"/>
          <w:b/>
          <w:bCs/>
        </w:rPr>
        <w:t>.0</w:t>
      </w:r>
      <w:r w:rsidR="000A3179">
        <w:rPr>
          <w:rFonts w:cstheme="minorHAnsi"/>
          <w:b/>
          <w:bCs/>
        </w:rPr>
        <w:t>3</w:t>
      </w:r>
      <w:r w:rsidR="009C4A02" w:rsidRPr="00EE57B3">
        <w:rPr>
          <w:rFonts w:cstheme="minorHAnsi"/>
          <w:b/>
          <w:bCs/>
        </w:rPr>
        <w:t>.2025</w:t>
      </w:r>
      <w:r w:rsidR="002313F8" w:rsidRPr="00EE57B3">
        <w:rPr>
          <w:rFonts w:cstheme="minorHAnsi"/>
          <w:b/>
          <w:bCs/>
        </w:rPr>
        <w:t xml:space="preserve"> r.</w:t>
      </w:r>
    </w:p>
    <w:p w14:paraId="65C0BD04" w14:textId="71E3882B" w:rsidR="0035053B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40EBDD92" w14:textId="77777777" w:rsidR="00CE1C3A" w:rsidRDefault="00CE1C3A" w:rsidP="002D55ED">
      <w:pPr>
        <w:spacing w:after="0" w:line="240" w:lineRule="auto"/>
        <w:rPr>
          <w:rFonts w:cstheme="minorHAnsi"/>
          <w:u w:val="single"/>
        </w:rPr>
      </w:pPr>
    </w:p>
    <w:p w14:paraId="2723499F" w14:textId="77777777" w:rsidR="00106D92" w:rsidRPr="00EE57B3" w:rsidRDefault="00106D92" w:rsidP="002D55ED">
      <w:pPr>
        <w:spacing w:after="0" w:line="240" w:lineRule="auto"/>
        <w:rPr>
          <w:rFonts w:cstheme="minorHAnsi"/>
          <w:u w:val="single"/>
        </w:rPr>
      </w:pPr>
    </w:p>
    <w:p w14:paraId="240F16B5" w14:textId="5AB319B7" w:rsidR="0064681A" w:rsidRPr="00EE57B3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EE57B3">
        <w:rPr>
          <w:rFonts w:cstheme="minorHAnsi"/>
          <w:b/>
          <w:bCs/>
          <w:u w:val="single"/>
        </w:rPr>
        <w:t>ZAPYTANIE OFERTOWE</w:t>
      </w:r>
    </w:p>
    <w:p w14:paraId="5D180DD9" w14:textId="339FFEEF" w:rsid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C03E8F3" w14:textId="77777777" w:rsidR="00CE1C3A" w:rsidRPr="00EE57B3" w:rsidRDefault="00CE1C3A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33BEE82F" w:rsidR="00970B80" w:rsidRPr="00EE57B3" w:rsidRDefault="00970B80" w:rsidP="0076427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</w:rPr>
      </w:pPr>
      <w:r w:rsidRPr="00EE57B3">
        <w:rPr>
          <w:rFonts w:cstheme="minorHAnsi"/>
          <w:color w:val="000000"/>
        </w:rPr>
        <w:t>Przedmiotowe zapytanie ofertowe jest realizowane z pominięciem Ustawy z dnia 11 września 2019 r. – Prawo zamówień publicznych (</w:t>
      </w:r>
      <w:proofErr w:type="spellStart"/>
      <w:r w:rsidRPr="00EE57B3">
        <w:rPr>
          <w:rFonts w:cstheme="minorHAnsi"/>
          <w:color w:val="000000"/>
        </w:rPr>
        <w:t>t.j</w:t>
      </w:r>
      <w:proofErr w:type="spellEnd"/>
      <w:r w:rsidRPr="00EE57B3">
        <w:rPr>
          <w:rFonts w:cstheme="minorHAnsi"/>
          <w:color w:val="000000"/>
        </w:rPr>
        <w:t>. Dz.U. z 202</w:t>
      </w:r>
      <w:r w:rsidR="00FF2D54" w:rsidRPr="00EE57B3">
        <w:rPr>
          <w:rFonts w:cstheme="minorHAnsi"/>
          <w:color w:val="000000"/>
        </w:rPr>
        <w:t>4</w:t>
      </w:r>
      <w:r w:rsidRPr="00EE57B3">
        <w:rPr>
          <w:rFonts w:cstheme="minorHAnsi"/>
          <w:color w:val="000000"/>
        </w:rPr>
        <w:t xml:space="preserve"> poz. </w:t>
      </w:r>
      <w:r w:rsidR="00FF2D54" w:rsidRPr="00EE57B3">
        <w:rPr>
          <w:rFonts w:cstheme="minorHAnsi"/>
          <w:color w:val="000000"/>
        </w:rPr>
        <w:t>1320</w:t>
      </w:r>
      <w:r w:rsidRPr="00EE57B3">
        <w:rPr>
          <w:rFonts w:cstheme="minorHAnsi"/>
          <w:color w:val="000000"/>
        </w:rPr>
        <w:t xml:space="preserve">), zwanej dalej w skrócie </w:t>
      </w:r>
      <w:r w:rsidRPr="00EE57B3">
        <w:rPr>
          <w:rFonts w:cstheme="minorHAnsi"/>
          <w:i/>
          <w:iCs/>
          <w:color w:val="000000"/>
        </w:rPr>
        <w:t xml:space="preserve">„ustawa </w:t>
      </w:r>
      <w:proofErr w:type="spellStart"/>
      <w:r w:rsidRPr="00EE57B3">
        <w:rPr>
          <w:rFonts w:cstheme="minorHAnsi"/>
          <w:i/>
          <w:iCs/>
          <w:color w:val="000000"/>
        </w:rPr>
        <w:t>Pzp</w:t>
      </w:r>
      <w:proofErr w:type="spellEnd"/>
      <w:r w:rsidRPr="00EE57B3">
        <w:rPr>
          <w:rFonts w:cstheme="minorHAnsi"/>
          <w:i/>
          <w:iCs/>
          <w:color w:val="000000"/>
        </w:rPr>
        <w:t xml:space="preserve">.” </w:t>
      </w:r>
      <w:r w:rsidRPr="00EE57B3">
        <w:rPr>
          <w:rFonts w:cstheme="minorHAnsi"/>
          <w:color w:val="000000"/>
        </w:rPr>
        <w:t xml:space="preserve">w oparciu o art. 2 ust. 1 pkt. 1) – postępowanie poniżej kwoty 130.000,00 PLN netto. </w:t>
      </w:r>
    </w:p>
    <w:p w14:paraId="1BAB2D6C" w14:textId="77777777" w:rsidR="00970B80" w:rsidRPr="00EE57B3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3E438488" w14:textId="2B0F81A3" w:rsidR="00E71DE8" w:rsidRDefault="002D55ED" w:rsidP="0076427F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EE57B3">
        <w:rPr>
          <w:rFonts w:cstheme="minorHAnsi"/>
          <w:b/>
        </w:rPr>
        <w:t xml:space="preserve">Zamawiający, </w:t>
      </w:r>
      <w:r w:rsidR="0035053B" w:rsidRPr="00EE57B3">
        <w:rPr>
          <w:rFonts w:cstheme="minorHAnsi"/>
          <w:b/>
        </w:rPr>
        <w:t>Warmińsko-Mazurskie Centrum Nowych Technologii</w:t>
      </w:r>
      <w:r w:rsidR="0035053B" w:rsidRPr="00EE57B3">
        <w:rPr>
          <w:rFonts w:cstheme="minorHAnsi"/>
        </w:rPr>
        <w:t xml:space="preserve">, zaprasza do przedłożenia oferty </w:t>
      </w:r>
      <w:r w:rsidR="00D72BB4" w:rsidRPr="00EE57B3">
        <w:rPr>
          <w:rFonts w:cstheme="minorHAnsi"/>
        </w:rPr>
        <w:t>w zapytaniu ofertowym p</w:t>
      </w:r>
      <w:r w:rsidR="00A02576">
        <w:rPr>
          <w:rFonts w:cstheme="minorHAnsi"/>
        </w:rPr>
        <w:t>n</w:t>
      </w:r>
      <w:r w:rsidR="00D72BB4" w:rsidRPr="00EE57B3">
        <w:rPr>
          <w:rFonts w:cstheme="minorHAnsi"/>
        </w:rPr>
        <w:t>.</w:t>
      </w:r>
      <w:r w:rsidR="009C4A02" w:rsidRPr="00EE57B3">
        <w:rPr>
          <w:rFonts w:cstheme="minorHAnsi"/>
        </w:rPr>
        <w:t xml:space="preserve"> </w:t>
      </w:r>
      <w:bookmarkStart w:id="0" w:name="_Hlk189480146"/>
      <w:r w:rsidR="00221F20">
        <w:rPr>
          <w:rFonts w:cstheme="minorHAnsi"/>
          <w:b/>
          <w:bCs/>
        </w:rPr>
        <w:t xml:space="preserve">Dostawa </w:t>
      </w:r>
      <w:r w:rsidR="0037749B">
        <w:rPr>
          <w:rFonts w:cstheme="minorHAnsi"/>
          <w:b/>
          <w:bCs/>
        </w:rPr>
        <w:t>mebli biurowych</w:t>
      </w:r>
      <w:r w:rsidR="00221F20">
        <w:rPr>
          <w:rFonts w:cstheme="minorHAnsi"/>
          <w:b/>
          <w:bCs/>
        </w:rPr>
        <w:t>.</w:t>
      </w:r>
    </w:p>
    <w:bookmarkEnd w:id="0"/>
    <w:p w14:paraId="1BB0683F" w14:textId="1A5F868C" w:rsidR="00661078" w:rsidRPr="00EE57B3" w:rsidRDefault="00661078" w:rsidP="002D55ED">
      <w:pPr>
        <w:spacing w:after="0" w:line="240" w:lineRule="auto"/>
        <w:jc w:val="both"/>
        <w:rPr>
          <w:rFonts w:cstheme="minorHAnsi"/>
        </w:rPr>
      </w:pPr>
      <w:r w:rsidRPr="00EE57B3">
        <w:rPr>
          <w:rFonts w:cstheme="minorHAnsi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27F" w:rsidRPr="00EE57B3" w14:paraId="5C52FF77" w14:textId="77777777" w:rsidTr="0076427F">
        <w:tc>
          <w:tcPr>
            <w:tcW w:w="9062" w:type="dxa"/>
            <w:shd w:val="clear" w:color="auto" w:fill="E7E6E6" w:themeFill="background2"/>
          </w:tcPr>
          <w:p w14:paraId="4540A6FD" w14:textId="77777777" w:rsidR="0076427F" w:rsidRPr="00EE57B3" w:rsidRDefault="0076427F" w:rsidP="008030F4">
            <w:pPr>
              <w:rPr>
                <w:rFonts w:cstheme="minorHAnsi"/>
                <w:b/>
              </w:rPr>
            </w:pPr>
            <w:r w:rsidRPr="00EE57B3">
              <w:rPr>
                <w:rFonts w:cstheme="minorHAnsi"/>
                <w:b/>
              </w:rPr>
              <w:t>I. Opis przedmiotu zamówienia:</w:t>
            </w:r>
          </w:p>
        </w:tc>
      </w:tr>
    </w:tbl>
    <w:p w14:paraId="7300E9D2" w14:textId="77777777" w:rsidR="0076427F" w:rsidRPr="00EE57B3" w:rsidRDefault="0076427F" w:rsidP="0076427F">
      <w:pPr>
        <w:spacing w:after="0" w:line="240" w:lineRule="auto"/>
        <w:jc w:val="both"/>
        <w:rPr>
          <w:rFonts w:cstheme="minorHAnsi"/>
          <w:bCs/>
        </w:rPr>
      </w:pPr>
    </w:p>
    <w:p w14:paraId="6D5BF048" w14:textId="34DB4CC1" w:rsidR="00C75DB1" w:rsidRDefault="00E74CF2" w:rsidP="00DE6FD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Calibri" w:cstheme="minorHAnsi"/>
          <w:b/>
          <w:bCs/>
          <w:lang w:eastAsia="pl-PL"/>
        </w:rPr>
      </w:pPr>
      <w:r w:rsidRPr="00A6292D">
        <w:rPr>
          <w:rFonts w:eastAsia="Calibri" w:cstheme="minorHAnsi"/>
          <w:lang w:eastAsia="pl-PL"/>
        </w:rPr>
        <w:t xml:space="preserve">Przedmiotem zamówienia jest </w:t>
      </w:r>
      <w:r w:rsidR="000A3179">
        <w:rPr>
          <w:rFonts w:eastAsia="Calibri" w:cstheme="minorHAnsi"/>
          <w:b/>
          <w:bCs/>
          <w:lang w:eastAsia="pl-PL"/>
        </w:rPr>
        <w:t xml:space="preserve">dostawa </w:t>
      </w:r>
      <w:r w:rsidR="0037749B">
        <w:rPr>
          <w:rFonts w:eastAsia="Calibri" w:cstheme="minorHAnsi"/>
          <w:b/>
          <w:bCs/>
          <w:lang w:eastAsia="pl-PL"/>
        </w:rPr>
        <w:t>mebli biurowych</w:t>
      </w:r>
      <w:r w:rsidR="00A6292D" w:rsidRPr="00A6292D">
        <w:rPr>
          <w:rFonts w:eastAsia="Calibri" w:cstheme="minorHAnsi"/>
          <w:lang w:eastAsia="pl-PL"/>
        </w:rPr>
        <w:t>, zgodnie z</w:t>
      </w:r>
      <w:r w:rsidR="00A1187A">
        <w:rPr>
          <w:rFonts w:eastAsia="Calibri" w:cstheme="minorHAnsi"/>
          <w:lang w:eastAsia="pl-PL"/>
        </w:rPr>
        <w:t xml:space="preserve"> </w:t>
      </w:r>
      <w:r w:rsidR="00A6292D" w:rsidRPr="00A6292D">
        <w:rPr>
          <w:rFonts w:eastAsia="Calibri" w:cstheme="minorHAnsi"/>
          <w:lang w:eastAsia="pl-PL"/>
        </w:rPr>
        <w:t xml:space="preserve">opisem przedmiotu zamówienia </w:t>
      </w:r>
      <w:r w:rsidR="00A6292D">
        <w:rPr>
          <w:rFonts w:eastAsia="Calibri" w:cstheme="minorHAnsi"/>
          <w:lang w:eastAsia="pl-PL"/>
        </w:rPr>
        <w:t xml:space="preserve">stanowiącym </w:t>
      </w:r>
      <w:r w:rsidR="00EE41EC" w:rsidRPr="00EE41EC">
        <w:rPr>
          <w:rFonts w:eastAsia="Calibri" w:cstheme="minorHAnsi"/>
          <w:b/>
          <w:bCs/>
          <w:lang w:eastAsia="pl-PL"/>
        </w:rPr>
        <w:t>Z</w:t>
      </w:r>
      <w:r w:rsidR="00A6292D" w:rsidRPr="00A6292D">
        <w:rPr>
          <w:rFonts w:eastAsia="Calibri" w:cstheme="minorHAnsi"/>
          <w:b/>
          <w:bCs/>
          <w:lang w:eastAsia="pl-PL"/>
        </w:rPr>
        <w:t>ałącznik 1.</w:t>
      </w:r>
    </w:p>
    <w:p w14:paraId="3E6B7184" w14:textId="77777777" w:rsidR="00122386" w:rsidRPr="00A6292D" w:rsidRDefault="00122386" w:rsidP="00DE6FD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DejaVuSans" w:cstheme="minorHAnsi"/>
          <w:u w:val="single"/>
        </w:rPr>
      </w:pPr>
    </w:p>
    <w:tbl>
      <w:tblPr>
        <w:tblStyle w:val="Tabela-Siatka"/>
        <w:tblW w:w="5000" w:type="pct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3"/>
      </w:tblGrid>
      <w:tr w:rsidR="00C833EF" w:rsidRPr="00EE57B3" w14:paraId="326B5804" w14:textId="77777777" w:rsidTr="00011F0E">
        <w:tc>
          <w:tcPr>
            <w:tcW w:w="5000" w:type="pct"/>
            <w:shd w:val="clear" w:color="auto" w:fill="E7E6E6" w:themeFill="background2"/>
          </w:tcPr>
          <w:p w14:paraId="00CC231A" w14:textId="77777777" w:rsidR="00C833EF" w:rsidRPr="00EE57B3" w:rsidRDefault="00C833EF" w:rsidP="00011F0E">
            <w:pPr>
              <w:widowControl w:val="0"/>
              <w:ind w:left="142"/>
              <w:rPr>
                <w:rFonts w:cstheme="minorHAnsi"/>
                <w:b/>
                <w:bCs/>
                <w:color w:val="000000"/>
                <w:lang w:bidi="pl-PL"/>
              </w:rPr>
            </w:pPr>
            <w:bookmarkStart w:id="1" w:name="_Hlk181089676"/>
            <w:r w:rsidRPr="00EE57B3">
              <w:rPr>
                <w:rFonts w:cstheme="minorHAnsi"/>
                <w:b/>
                <w:bCs/>
                <w:color w:val="000000"/>
                <w:lang w:bidi="pl-PL"/>
              </w:rPr>
              <w:t>II. Termin wykonania przedmiotu zamówienia:</w:t>
            </w:r>
          </w:p>
        </w:tc>
      </w:tr>
      <w:bookmarkEnd w:id="1"/>
    </w:tbl>
    <w:p w14:paraId="12B012C4" w14:textId="35A9E7D7" w:rsidR="00DB70A8" w:rsidRDefault="00DB70A8" w:rsidP="00895B69">
      <w:pPr>
        <w:widowControl w:val="0"/>
        <w:contextualSpacing/>
        <w:jc w:val="both"/>
        <w:rPr>
          <w:rFonts w:cstheme="minorHAnsi"/>
          <w:b/>
          <w:bCs/>
          <w:color w:val="000000"/>
          <w:lang w:bidi="pl-PL"/>
        </w:rPr>
      </w:pPr>
    </w:p>
    <w:p w14:paraId="2C8A6690" w14:textId="2756F12E" w:rsidR="00C833EF" w:rsidRPr="00C833EF" w:rsidRDefault="00C833EF" w:rsidP="00C833EF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color w:val="FF0000"/>
          <w:lang w:eastAsia="pl-PL"/>
        </w:rPr>
      </w:pPr>
      <w:r w:rsidRPr="00C833EF">
        <w:rPr>
          <w:rFonts w:eastAsia="Times New Roman" w:cstheme="minorHAnsi"/>
          <w:lang w:eastAsia="pl-PL"/>
        </w:rPr>
        <w:t xml:space="preserve">Zamawiający wymaga realizacji przedmiotu zamówienia w terminie: </w:t>
      </w:r>
      <w:r w:rsidRPr="00C833EF">
        <w:rPr>
          <w:rFonts w:eastAsia="Times New Roman" w:cstheme="minorHAnsi"/>
          <w:color w:val="FF0000"/>
          <w:lang w:eastAsia="pl-PL"/>
        </w:rPr>
        <w:t xml:space="preserve">do </w:t>
      </w:r>
      <w:r w:rsidR="004D20A4">
        <w:rPr>
          <w:rFonts w:eastAsia="Times New Roman" w:cstheme="minorHAnsi"/>
          <w:color w:val="FF0000"/>
          <w:lang w:eastAsia="pl-PL"/>
        </w:rPr>
        <w:t>14</w:t>
      </w:r>
      <w:r w:rsidRPr="00C833EF">
        <w:rPr>
          <w:rFonts w:eastAsia="Times New Roman" w:cstheme="minorHAnsi"/>
          <w:color w:val="FF0000"/>
          <w:lang w:eastAsia="pl-PL"/>
        </w:rPr>
        <w:t xml:space="preserve"> </w:t>
      </w:r>
      <w:r w:rsidR="005169BC">
        <w:rPr>
          <w:rFonts w:eastAsia="Times New Roman" w:cstheme="minorHAnsi"/>
          <w:color w:val="FF0000"/>
          <w:lang w:eastAsia="pl-PL"/>
        </w:rPr>
        <w:t>dni</w:t>
      </w:r>
      <w:r w:rsidRPr="00C833EF">
        <w:rPr>
          <w:rFonts w:eastAsia="Times New Roman" w:cstheme="minorHAnsi"/>
          <w:color w:val="FF0000"/>
          <w:lang w:eastAsia="pl-PL"/>
        </w:rPr>
        <w:t xml:space="preserve"> od dnia otrzymania zamówienia.</w:t>
      </w:r>
    </w:p>
    <w:p w14:paraId="175AD9B4" w14:textId="77777777" w:rsidR="00C833EF" w:rsidRDefault="00C833EF" w:rsidP="00895B69">
      <w:pPr>
        <w:widowControl w:val="0"/>
        <w:contextualSpacing/>
        <w:jc w:val="both"/>
        <w:rPr>
          <w:rFonts w:cstheme="minorHAnsi"/>
          <w:b/>
          <w:bCs/>
          <w:color w:val="000000"/>
          <w:lang w:bidi="pl-PL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EE57B3" w14:paraId="3EAA13C0" w14:textId="77777777" w:rsidTr="0076427F">
        <w:tc>
          <w:tcPr>
            <w:tcW w:w="9062" w:type="dxa"/>
            <w:shd w:val="clear" w:color="auto" w:fill="E7E6E6" w:themeFill="background2"/>
          </w:tcPr>
          <w:p w14:paraId="12F79209" w14:textId="548D7FE6" w:rsidR="0076427F" w:rsidRPr="00EE57B3" w:rsidRDefault="0076427F" w:rsidP="00B479B6">
            <w:pPr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EE57B3">
              <w:rPr>
                <w:rFonts w:cstheme="minorHAnsi"/>
                <w:b/>
              </w:rPr>
              <w:t>I</w:t>
            </w:r>
            <w:r w:rsidR="00C833EF">
              <w:rPr>
                <w:rFonts w:cstheme="minorHAnsi"/>
                <w:b/>
              </w:rPr>
              <w:t>I</w:t>
            </w:r>
            <w:r w:rsidRPr="00EE57B3">
              <w:rPr>
                <w:rFonts w:cstheme="minorHAnsi"/>
                <w:b/>
              </w:rPr>
              <w:t>I.</w:t>
            </w:r>
            <w:r w:rsidRPr="00EE57B3">
              <w:rPr>
                <w:rFonts w:cstheme="minorHAnsi"/>
              </w:rPr>
              <w:t xml:space="preserve"> </w:t>
            </w:r>
            <w:r w:rsidRPr="00EE57B3">
              <w:rPr>
                <w:rFonts w:cstheme="minorHAnsi"/>
                <w:b/>
                <w:bCs/>
                <w:lang w:eastAsia="pl-PL"/>
              </w:rPr>
              <w:t>Kryteria wyboru i oceny ofert  oraz ich znaczenie:</w:t>
            </w:r>
          </w:p>
        </w:tc>
      </w:tr>
    </w:tbl>
    <w:p w14:paraId="38A96E86" w14:textId="77777777" w:rsidR="0076427F" w:rsidRPr="00EE57B3" w:rsidRDefault="0076427F" w:rsidP="0076427F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C9DE7C2" w14:textId="1CA9C9A5" w:rsidR="0056056A" w:rsidRPr="00EE57B3" w:rsidRDefault="0056056A" w:rsidP="00C5025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E57B3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EE57B3">
        <w:rPr>
          <w:rFonts w:eastAsia="Times New Roman" w:cstheme="minorHAnsi"/>
          <w:lang w:eastAsia="pl-PL"/>
        </w:rPr>
        <w:t xml:space="preserve"> </w:t>
      </w:r>
      <w:r w:rsidR="00F752F4" w:rsidRPr="00EE57B3">
        <w:rPr>
          <w:rFonts w:eastAsia="Times New Roman" w:cstheme="minorHAnsi"/>
          <w:b/>
          <w:bCs/>
          <w:lang w:eastAsia="pl-PL"/>
        </w:rPr>
        <w:t>Cena</w:t>
      </w:r>
      <w:r w:rsidR="00D23D16" w:rsidRPr="00EE57B3">
        <w:rPr>
          <w:rFonts w:eastAsia="Times New Roman" w:cstheme="minorHAnsi"/>
          <w:b/>
          <w:bCs/>
          <w:lang w:eastAsia="pl-PL"/>
        </w:rPr>
        <w:t xml:space="preserve"> </w:t>
      </w:r>
      <w:r w:rsidRPr="00EE57B3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EE57B3">
        <w:rPr>
          <w:rFonts w:eastAsia="Times New Roman" w:cstheme="minorHAnsi"/>
          <w:lang w:eastAsia="pl-PL"/>
        </w:rPr>
        <w:t xml:space="preserve">, wobec czego za </w:t>
      </w:r>
      <w:r w:rsidRPr="00EE57B3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4E60C5C0" w:rsidR="002313F8" w:rsidRDefault="002313F8" w:rsidP="00C5025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E57B3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EE57B3">
        <w:rPr>
          <w:rFonts w:eastAsia="Times New Roman" w:cstheme="minorHAnsi"/>
          <w:lang w:eastAsia="pl-PL"/>
        </w:rPr>
        <w:t>C</w:t>
      </w:r>
      <w:r w:rsidRPr="00EE57B3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EE57B3">
        <w:rPr>
          <w:rFonts w:eastAsia="Times New Roman" w:cstheme="minorHAnsi"/>
          <w:lang w:eastAsia="pl-PL"/>
        </w:rPr>
        <w:t xml:space="preserve"> z powodu otrzymania ofert </w:t>
      </w:r>
      <w:r w:rsidR="00D23D16" w:rsidRPr="00EE57B3">
        <w:rPr>
          <w:rFonts w:eastAsia="Times New Roman" w:cstheme="minorHAnsi"/>
          <w:lang w:eastAsia="pl-PL"/>
        </w:rPr>
        <w:t>o takiej samej cenie</w:t>
      </w:r>
      <w:r w:rsidRPr="00EE57B3">
        <w:rPr>
          <w:rFonts w:eastAsia="Times New Roman" w:cstheme="minorHAnsi"/>
          <w:lang w:eastAsia="pl-PL"/>
        </w:rPr>
        <w:t>, Zamawiający w</w:t>
      </w:r>
      <w:r w:rsidR="0056056A" w:rsidRPr="00EE57B3">
        <w:rPr>
          <w:rFonts w:eastAsia="Times New Roman" w:cstheme="minorHAnsi"/>
          <w:lang w:eastAsia="pl-PL"/>
        </w:rPr>
        <w:t>ezwie</w:t>
      </w:r>
      <w:r w:rsidRPr="00EE57B3">
        <w:rPr>
          <w:rFonts w:eastAsia="Times New Roman" w:cstheme="minorHAnsi"/>
          <w:lang w:eastAsia="pl-PL"/>
        </w:rPr>
        <w:t xml:space="preserve"> Wykonawców, którzy</w:t>
      </w:r>
      <w:r w:rsidR="0064681A" w:rsidRPr="00EE57B3">
        <w:rPr>
          <w:rFonts w:eastAsia="Times New Roman" w:cstheme="minorHAnsi"/>
          <w:lang w:eastAsia="pl-PL"/>
        </w:rPr>
        <w:t> </w:t>
      </w:r>
      <w:r w:rsidRPr="00EE57B3">
        <w:rPr>
          <w:rFonts w:eastAsia="Times New Roman" w:cstheme="minorHAnsi"/>
          <w:lang w:eastAsia="pl-PL"/>
        </w:rPr>
        <w:t xml:space="preserve">złożyli </w:t>
      </w:r>
      <w:r w:rsidR="0056056A" w:rsidRPr="00EE57B3">
        <w:rPr>
          <w:rFonts w:eastAsia="Times New Roman" w:cstheme="minorHAnsi"/>
          <w:lang w:eastAsia="pl-PL"/>
        </w:rPr>
        <w:t xml:space="preserve">oferty z </w:t>
      </w:r>
      <w:r w:rsidR="00F752F4" w:rsidRPr="00EE57B3">
        <w:rPr>
          <w:rFonts w:eastAsia="Times New Roman" w:cstheme="minorHAnsi"/>
          <w:lang w:eastAsia="pl-PL"/>
        </w:rPr>
        <w:t>taką samą ceną</w:t>
      </w:r>
      <w:r w:rsidRPr="00EE57B3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EE57B3">
        <w:rPr>
          <w:rFonts w:eastAsia="Times New Roman" w:cstheme="minorHAnsi"/>
          <w:lang w:eastAsia="pl-PL"/>
        </w:rPr>
        <w:t>,</w:t>
      </w:r>
      <w:r w:rsidRPr="00EE57B3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EE57B3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718F2C77" w14:textId="77777777" w:rsidR="0076427F" w:rsidRPr="00EE57B3" w:rsidRDefault="0076427F" w:rsidP="009E6468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27F" w:rsidRPr="00EE57B3" w14:paraId="0F3E5F49" w14:textId="77777777" w:rsidTr="0076427F">
        <w:tc>
          <w:tcPr>
            <w:tcW w:w="9062" w:type="dxa"/>
            <w:shd w:val="clear" w:color="auto" w:fill="E7E6E6" w:themeFill="background2"/>
          </w:tcPr>
          <w:p w14:paraId="4598BAAD" w14:textId="52FBCA80" w:rsidR="0076427F" w:rsidRPr="00EE57B3" w:rsidRDefault="0076427F" w:rsidP="00430653">
            <w:pPr>
              <w:jc w:val="both"/>
              <w:rPr>
                <w:rFonts w:cstheme="minorHAnsi"/>
                <w:b/>
              </w:rPr>
            </w:pPr>
            <w:r w:rsidRPr="00EE57B3">
              <w:rPr>
                <w:rFonts w:cstheme="minorHAnsi"/>
                <w:b/>
              </w:rPr>
              <w:t>I</w:t>
            </w:r>
            <w:r w:rsidR="00C833EF">
              <w:rPr>
                <w:rFonts w:cstheme="minorHAnsi"/>
                <w:b/>
              </w:rPr>
              <w:t>V</w:t>
            </w:r>
            <w:r w:rsidRPr="00EE57B3">
              <w:rPr>
                <w:rFonts w:cstheme="minorHAnsi"/>
                <w:b/>
              </w:rPr>
              <w:t>. Warunki udziału w zapytaniu ofertowym, podstawy odrzucenia oferty i wykluczenia Wykonawcy.</w:t>
            </w:r>
          </w:p>
        </w:tc>
      </w:tr>
    </w:tbl>
    <w:p w14:paraId="5A011DF7" w14:textId="5B361D83" w:rsidR="0076427F" w:rsidRPr="00EE57B3" w:rsidRDefault="0076427F" w:rsidP="007642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5D16E" w14:textId="0DA34D9D" w:rsidR="00106D92" w:rsidRPr="000A3179" w:rsidRDefault="009C5F84" w:rsidP="000A3179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 xml:space="preserve">O </w:t>
      </w:r>
      <w:r w:rsidR="0085329C" w:rsidRPr="00EE57B3">
        <w:rPr>
          <w:rFonts w:asciiTheme="minorHAnsi" w:hAnsiTheme="minorHAnsi" w:cstheme="minorHAnsi"/>
          <w:sz w:val="22"/>
          <w:szCs w:val="22"/>
        </w:rPr>
        <w:t>zamówienie publiczne mogą się ubiegać Wykonawcy</w:t>
      </w:r>
      <w:r w:rsidR="00CD3AAE">
        <w:rPr>
          <w:rFonts w:asciiTheme="minorHAnsi" w:hAnsiTheme="minorHAnsi" w:cstheme="minorHAnsi"/>
          <w:sz w:val="22"/>
          <w:szCs w:val="22"/>
        </w:rPr>
        <w:t>,</w:t>
      </w:r>
      <w:r w:rsidR="0085329C" w:rsidRPr="00EE57B3">
        <w:rPr>
          <w:rFonts w:asciiTheme="minorHAnsi" w:hAnsiTheme="minorHAnsi" w:cstheme="minorHAnsi"/>
          <w:sz w:val="22"/>
          <w:szCs w:val="22"/>
        </w:rPr>
        <w:t xml:space="preserve"> którzy </w:t>
      </w:r>
      <w:r w:rsidR="0085329C" w:rsidRPr="00EE57B3">
        <w:rPr>
          <w:rFonts w:asciiTheme="minorHAnsi" w:hAnsiTheme="minorHAnsi" w:cstheme="minorHAnsi"/>
          <w:sz w:val="22"/>
          <w:szCs w:val="22"/>
          <w:u w:val="single"/>
        </w:rPr>
        <w:t>spełniają warunk</w:t>
      </w:r>
      <w:r w:rsidRPr="00EE57B3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85329C" w:rsidRPr="00EE57B3">
        <w:rPr>
          <w:rFonts w:asciiTheme="minorHAnsi" w:hAnsiTheme="minorHAnsi" w:cstheme="minorHAnsi"/>
          <w:sz w:val="22"/>
          <w:szCs w:val="22"/>
        </w:rPr>
        <w:t xml:space="preserve"> udziału w</w:t>
      </w:r>
      <w:r w:rsidR="00A6292D">
        <w:rPr>
          <w:rFonts w:asciiTheme="minorHAnsi" w:hAnsiTheme="minorHAnsi" w:cstheme="minorHAnsi"/>
          <w:sz w:val="22"/>
          <w:szCs w:val="22"/>
        </w:rPr>
        <w:t> </w:t>
      </w:r>
      <w:r w:rsidR="0085329C" w:rsidRPr="00EE57B3">
        <w:rPr>
          <w:rFonts w:asciiTheme="minorHAnsi" w:hAnsiTheme="minorHAnsi" w:cstheme="minorHAnsi"/>
          <w:sz w:val="22"/>
          <w:szCs w:val="22"/>
        </w:rPr>
        <w:t xml:space="preserve">niniejszym zapytaniu ofertowym i </w:t>
      </w:r>
      <w:r w:rsidR="0085329C" w:rsidRPr="00EE57B3">
        <w:rPr>
          <w:rFonts w:asciiTheme="minorHAnsi" w:hAnsiTheme="minorHAnsi" w:cstheme="minorHAnsi"/>
          <w:sz w:val="22"/>
          <w:szCs w:val="22"/>
          <w:u w:val="single"/>
        </w:rPr>
        <w:t>nie podlegają wykluczeniu</w:t>
      </w:r>
      <w:r w:rsidRPr="00EE57B3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5AA0D62D" w:rsidR="00290EFB" w:rsidRPr="00EE57B3" w:rsidRDefault="00290EFB" w:rsidP="00E24D3B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  <w:u w:val="single"/>
        </w:rPr>
        <w:t>Podstawy wykluczenia Wykonawcy</w:t>
      </w:r>
      <w:r w:rsidRPr="00EE57B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5404AEC" w14:textId="2BA665DA" w:rsidR="00937FE7" w:rsidRPr="00EE57B3" w:rsidRDefault="00937FE7" w:rsidP="00E24D3B">
      <w:pPr>
        <w:pStyle w:val="Default"/>
        <w:numPr>
          <w:ilvl w:val="0"/>
          <w:numId w:val="19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 xml:space="preserve">Z przedmiotowego postępowania Zamawiający wykluczy Wykonawcę na podstawie </w:t>
      </w:r>
      <w:r w:rsidR="00290EFB" w:rsidRPr="00EE57B3">
        <w:rPr>
          <w:rFonts w:asciiTheme="minorHAnsi" w:hAnsiTheme="minorHAnsi" w:cstheme="minorHAnsi"/>
          <w:sz w:val="22"/>
          <w:szCs w:val="22"/>
        </w:rPr>
        <w:t>art. 7 ustawy z dnia 13 kwietnia 2022 r. o szczególnych rozwiązaniach w zakresie przeciwdziałania wspieraniu agresji na Ukrainę oraz służących ochronie bezpieczeństwa narodowego (tj. Dz. U. z 2024 r. poz. 507)</w:t>
      </w:r>
      <w:r w:rsidR="009C5F84" w:rsidRPr="00EE57B3">
        <w:rPr>
          <w:rFonts w:asciiTheme="minorHAnsi" w:hAnsiTheme="minorHAnsi" w:cstheme="minorHAnsi"/>
          <w:sz w:val="22"/>
          <w:szCs w:val="22"/>
        </w:rPr>
        <w:t xml:space="preserve"> zwana w dalszej części zapytania </w:t>
      </w:r>
      <w:r w:rsidR="009C5F84" w:rsidRPr="00EE57B3">
        <w:rPr>
          <w:rFonts w:asciiTheme="minorHAnsi" w:hAnsiTheme="minorHAnsi" w:cstheme="minorHAnsi"/>
          <w:i/>
          <w:iCs/>
          <w:sz w:val="22"/>
          <w:szCs w:val="22"/>
        </w:rPr>
        <w:t>„ustawą sankcyjną”</w:t>
      </w:r>
      <w:r w:rsidR="009C5F84" w:rsidRPr="00EE57B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AEF837" w14:textId="4E718827" w:rsidR="009C5F84" w:rsidRPr="00EE57B3" w:rsidRDefault="009C5F84" w:rsidP="00E24D3B">
      <w:pPr>
        <w:pStyle w:val="Default"/>
        <w:numPr>
          <w:ilvl w:val="1"/>
          <w:numId w:val="1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>Na podstawie ww. przepisu z postępowania o zamówienie publiczne wyklucza się Wykonawcę:</w:t>
      </w:r>
    </w:p>
    <w:p w14:paraId="07752BDA" w14:textId="63DCEA34" w:rsidR="009C5F84" w:rsidRPr="00EE57B3" w:rsidRDefault="009C5F84" w:rsidP="00E24D3B">
      <w:pPr>
        <w:pStyle w:val="Default"/>
        <w:numPr>
          <w:ilvl w:val="2"/>
          <w:numId w:val="12"/>
        </w:numPr>
        <w:ind w:left="851" w:hanging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 xml:space="preserve">wymienionego w wykazach określonych w rozporządzeniu 765/2006 i rozporządzeniu </w:t>
      </w:r>
      <w:r w:rsidRPr="00EE57B3">
        <w:rPr>
          <w:rFonts w:asciiTheme="minorHAnsi" w:hAnsiTheme="minorHAnsi" w:cstheme="minorHAnsi"/>
          <w:i/>
          <w:iCs/>
          <w:sz w:val="22"/>
          <w:szCs w:val="22"/>
        </w:rPr>
        <w:t xml:space="preserve">269/2014 albo wpisanego na listę na podstawie decyzji w sprawie wpisu na listę rozstrzygającej o zastosowaniu środka, o którym mowa w art. 1 pkt 3 ustawy sankcyjnej ; </w:t>
      </w:r>
    </w:p>
    <w:p w14:paraId="352003D1" w14:textId="44040C6B" w:rsidR="009C5F84" w:rsidRPr="00EE57B3" w:rsidRDefault="009C5F84" w:rsidP="00E24D3B">
      <w:pPr>
        <w:pStyle w:val="Default"/>
        <w:numPr>
          <w:ilvl w:val="2"/>
          <w:numId w:val="12"/>
        </w:numPr>
        <w:ind w:left="851" w:hanging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E57B3">
        <w:rPr>
          <w:rFonts w:asciiTheme="minorHAnsi" w:hAnsiTheme="minorHAnsi" w:cstheme="minorHAnsi"/>
          <w:i/>
          <w:iCs/>
          <w:sz w:val="22"/>
          <w:szCs w:val="22"/>
        </w:rPr>
        <w:t>którego beneficjentem rzeczywistym w rozumieniu ustawy z dnia 1 marca 2018 r. o</w:t>
      </w:r>
      <w:r w:rsidR="00A6292D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EE57B3">
        <w:rPr>
          <w:rFonts w:asciiTheme="minorHAnsi" w:hAnsiTheme="minorHAnsi" w:cstheme="minorHAnsi"/>
          <w:i/>
          <w:iCs/>
          <w:sz w:val="22"/>
          <w:szCs w:val="22"/>
        </w:rPr>
        <w:t xml:space="preserve">przeciwdziałaniu praniu pieniędzy oraz finansowaniu terroryzmu jest osoba wymieniona </w:t>
      </w:r>
      <w:r w:rsidRPr="00EE57B3">
        <w:rPr>
          <w:rFonts w:asciiTheme="minorHAnsi" w:hAnsiTheme="minorHAnsi" w:cstheme="minorHAnsi"/>
          <w:i/>
          <w:iCs/>
          <w:sz w:val="22"/>
          <w:szCs w:val="22"/>
        </w:rPr>
        <w:lastRenderedPageBreak/>
        <w:t>w</w:t>
      </w:r>
      <w:r w:rsidR="00A6292D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EE57B3">
        <w:rPr>
          <w:rFonts w:asciiTheme="minorHAnsi" w:hAnsiTheme="minorHAnsi" w:cstheme="minorHAnsi"/>
          <w:i/>
          <w:iCs/>
          <w:sz w:val="22"/>
          <w:szCs w:val="22"/>
        </w:rPr>
        <w:t>wykazach określonych w rozporządzeniu 765/2006 i rozporządzeniu 269/2014 albo wpisana na listę lub będąca takim beneficjentem rzeczywistym od dnia 24 lutego 2022 r., o</w:t>
      </w:r>
      <w:r w:rsidR="00A6292D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EE57B3">
        <w:rPr>
          <w:rFonts w:asciiTheme="minorHAnsi" w:hAnsiTheme="minorHAnsi" w:cstheme="minorHAnsi"/>
          <w:i/>
          <w:iCs/>
          <w:sz w:val="22"/>
          <w:szCs w:val="22"/>
        </w:rPr>
        <w:t>ile została wpisana na listę na podstawie decyzji w sprawie wpisu na listę rozstrzygającej zastosowaniu środka, o którym mowa w art. 1 pkt 3 ustawy sankcyjnej;</w:t>
      </w:r>
    </w:p>
    <w:p w14:paraId="498A27D8" w14:textId="6A5D4E4B" w:rsidR="009C5F84" w:rsidRPr="00EE57B3" w:rsidRDefault="009C5F84" w:rsidP="00E24D3B">
      <w:pPr>
        <w:pStyle w:val="Default"/>
        <w:numPr>
          <w:ilvl w:val="2"/>
          <w:numId w:val="12"/>
        </w:numPr>
        <w:ind w:left="851" w:hanging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E57B3">
        <w:rPr>
          <w:rFonts w:asciiTheme="minorHAnsi" w:hAnsiTheme="minorHAnsi" w:cstheme="minorHAnsi"/>
          <w:i/>
          <w:iCs/>
          <w:sz w:val="22"/>
          <w:szCs w:val="22"/>
        </w:rPr>
        <w:t>którego jednostką dominującą w rozumieniu art. 3 ust. 1 pkt 37 ustawy z dnia 29 września 1994 r.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 o którym mowa w art. 1 pkt 3 ustawy sankcyjnej.</w:t>
      </w:r>
    </w:p>
    <w:p w14:paraId="4BBE86AC" w14:textId="5B915A5C" w:rsidR="00290EFB" w:rsidRPr="00EE57B3" w:rsidRDefault="00290EFB" w:rsidP="00E24D3B">
      <w:pPr>
        <w:pStyle w:val="Default"/>
        <w:numPr>
          <w:ilvl w:val="1"/>
          <w:numId w:val="1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EE57B3">
        <w:rPr>
          <w:rFonts w:asciiTheme="minorHAnsi" w:hAnsiTheme="minorHAnsi" w:cstheme="minorHAnsi"/>
          <w:sz w:val="22"/>
          <w:szCs w:val="22"/>
        </w:rPr>
        <w:t xml:space="preserve">ww. </w:t>
      </w:r>
      <w:r w:rsidRPr="00EE57B3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według treści zawartej w </w:t>
      </w:r>
      <w:r w:rsidR="00B11D12" w:rsidRPr="00EE57B3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EE57B3">
        <w:rPr>
          <w:rFonts w:asciiTheme="minorHAnsi" w:hAnsiTheme="minorHAnsi" w:cstheme="minorHAnsi"/>
          <w:b/>
          <w:bCs/>
          <w:sz w:val="22"/>
          <w:szCs w:val="22"/>
        </w:rPr>
        <w:t>ormularzu ofertowym</w:t>
      </w:r>
      <w:r w:rsidR="00F752F4" w:rsidRPr="00EE57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EE57B3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EE57B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B22DC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752F4" w:rsidRPr="00EE57B3">
        <w:rPr>
          <w:rFonts w:asciiTheme="minorHAnsi" w:hAnsiTheme="minorHAnsi" w:cstheme="minorHAnsi"/>
          <w:sz w:val="22"/>
          <w:szCs w:val="22"/>
        </w:rPr>
        <w:t xml:space="preserve"> do niniejszego zapytania.</w:t>
      </w:r>
      <w:r w:rsidR="0076427F" w:rsidRPr="00EE57B3">
        <w:rPr>
          <w:rFonts w:asciiTheme="minorHAnsi" w:hAnsiTheme="minorHAnsi" w:cstheme="minorHAnsi"/>
          <w:sz w:val="22"/>
          <w:szCs w:val="22"/>
        </w:rPr>
        <w:t xml:space="preserve"> Ofertę Wykonawcy wykluczonego, uznaję się za odrzuconą.</w:t>
      </w:r>
    </w:p>
    <w:p w14:paraId="2C19474B" w14:textId="0D89DC8A" w:rsidR="00BB202F" w:rsidRPr="00EE57B3" w:rsidRDefault="00BB202F" w:rsidP="00E24D3B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  <w:u w:val="single"/>
        </w:rPr>
        <w:t>Podstawy odrzucenia oferty</w:t>
      </w:r>
      <w:r w:rsidRPr="00EE57B3">
        <w:rPr>
          <w:rFonts w:asciiTheme="minorHAnsi" w:hAnsiTheme="minorHAnsi" w:cstheme="minorHAnsi"/>
          <w:sz w:val="22"/>
          <w:szCs w:val="22"/>
        </w:rPr>
        <w:t>:</w:t>
      </w:r>
    </w:p>
    <w:p w14:paraId="02B71415" w14:textId="232C6265" w:rsidR="00937FE7" w:rsidRPr="00EE57B3" w:rsidRDefault="00BB202F" w:rsidP="00E24D3B">
      <w:pPr>
        <w:pStyle w:val="Defaul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 xml:space="preserve">Zamawiający odrzuci ofertę Wykonawcy jeśli złożona oferta </w:t>
      </w:r>
    </w:p>
    <w:p w14:paraId="65266BAD" w14:textId="74D54172" w:rsidR="00937FE7" w:rsidRPr="00EE57B3" w:rsidRDefault="00BB202F" w:rsidP="00E24D3B">
      <w:pPr>
        <w:pStyle w:val="Defaul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>nie spełnia wymogów formalnych</w:t>
      </w:r>
      <w:r w:rsidR="00937FE7" w:rsidRPr="00EE57B3">
        <w:rPr>
          <w:rFonts w:asciiTheme="minorHAnsi" w:hAnsiTheme="minorHAnsi" w:cstheme="minorHAnsi"/>
          <w:sz w:val="22"/>
          <w:szCs w:val="22"/>
        </w:rPr>
        <w:t>;</w:t>
      </w:r>
    </w:p>
    <w:p w14:paraId="6B6B0850" w14:textId="60A40732" w:rsidR="00937FE7" w:rsidRPr="00EE57B3" w:rsidRDefault="00BB202F" w:rsidP="00E24D3B">
      <w:pPr>
        <w:pStyle w:val="Defaul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>nie zawiera wszystkich wymaganych przez Zamawiającego informacji</w:t>
      </w:r>
      <w:r w:rsidR="00937FE7" w:rsidRPr="00EE57B3">
        <w:rPr>
          <w:rFonts w:asciiTheme="minorHAnsi" w:hAnsiTheme="minorHAnsi" w:cstheme="minorHAnsi"/>
          <w:sz w:val="22"/>
          <w:szCs w:val="22"/>
        </w:rPr>
        <w:t xml:space="preserve"> lub formularza oferty;</w:t>
      </w:r>
    </w:p>
    <w:p w14:paraId="1ED9B28D" w14:textId="0FB50194" w:rsidR="00937FE7" w:rsidRPr="00EE57B3" w:rsidRDefault="00937FE7" w:rsidP="00E24D3B">
      <w:pPr>
        <w:pStyle w:val="Defaul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>zawiera rażąco niską cenę</w:t>
      </w:r>
      <w:r w:rsidR="006251BC" w:rsidRPr="00EE57B3">
        <w:rPr>
          <w:rFonts w:asciiTheme="minorHAnsi" w:hAnsiTheme="minorHAnsi" w:cstheme="minorHAnsi"/>
          <w:sz w:val="22"/>
          <w:szCs w:val="22"/>
        </w:rPr>
        <w:t>;</w:t>
      </w:r>
    </w:p>
    <w:p w14:paraId="5F878EE7" w14:textId="2E0A3A46" w:rsidR="009C5F84" w:rsidRPr="00EE57B3" w:rsidRDefault="00BB202F" w:rsidP="00E24D3B">
      <w:pPr>
        <w:pStyle w:val="Defaul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>jeśli zostanie złożona w inny niż wymagany przez Zamawiającego sposób.</w:t>
      </w:r>
    </w:p>
    <w:p w14:paraId="4C83A932" w14:textId="1BAA7D56" w:rsidR="00290EFB" w:rsidRPr="00EE57B3" w:rsidRDefault="002D7E91" w:rsidP="00E24D3B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EE57B3">
        <w:rPr>
          <w:rFonts w:cstheme="minorHAnsi"/>
          <w:color w:val="000000"/>
        </w:rPr>
        <w:t>Zamawiający zastrzega sobie możliwość badania i oceny ofert</w:t>
      </w:r>
      <w:r w:rsidR="00A36064" w:rsidRPr="00EE57B3">
        <w:rPr>
          <w:rFonts w:cstheme="minorHAnsi"/>
          <w:color w:val="000000"/>
        </w:rPr>
        <w:t>y</w:t>
      </w:r>
      <w:r w:rsidRPr="00EE57B3">
        <w:rPr>
          <w:rFonts w:cstheme="minorHAnsi"/>
          <w:color w:val="000000"/>
        </w:rPr>
        <w:t>, która otrzymała największą liczbę punktów spośród ofert nie podlegających odrzuceniu zgodnie z ustalonym kryterium wyboru i</w:t>
      </w:r>
      <w:r w:rsidR="00951160">
        <w:rPr>
          <w:rFonts w:cstheme="minorHAnsi"/>
          <w:color w:val="000000"/>
        </w:rPr>
        <w:t> </w:t>
      </w:r>
      <w:r w:rsidRPr="00EE57B3">
        <w:rPr>
          <w:rFonts w:cstheme="minorHAnsi"/>
          <w:color w:val="000000"/>
        </w:rPr>
        <w:t xml:space="preserve">oceny ofert. Powyższe oznacza, </w:t>
      </w:r>
      <w:r w:rsidR="00E17213" w:rsidRPr="00EE57B3">
        <w:rPr>
          <w:rFonts w:cstheme="minorHAnsi"/>
          <w:color w:val="000000"/>
        </w:rPr>
        <w:t>iż w przypadku złożenia oferty niekom</w:t>
      </w:r>
      <w:r w:rsidR="00F314AC" w:rsidRPr="00EE57B3">
        <w:rPr>
          <w:rFonts w:cstheme="minorHAnsi"/>
          <w:color w:val="000000"/>
        </w:rPr>
        <w:t>pletnej tj. bez dokumentów potwierdzających spełnienie warunków udziału w postępowaniu</w:t>
      </w:r>
      <w:r w:rsidR="006251BC" w:rsidRPr="00EE57B3">
        <w:rPr>
          <w:rFonts w:cstheme="minorHAnsi"/>
          <w:color w:val="000000"/>
        </w:rPr>
        <w:t xml:space="preserve"> katalogów/folderów</w:t>
      </w:r>
      <w:r w:rsidR="00F314AC" w:rsidRPr="00EE57B3">
        <w:rPr>
          <w:rFonts w:cstheme="minorHAnsi"/>
          <w:color w:val="000000"/>
        </w:rPr>
        <w:t xml:space="preserve"> (o ile Zamawiający </w:t>
      </w:r>
      <w:r w:rsidR="006251BC" w:rsidRPr="00EE57B3">
        <w:rPr>
          <w:rFonts w:cstheme="minorHAnsi"/>
          <w:color w:val="000000"/>
        </w:rPr>
        <w:t>postawił warunki udziału w postępowaniu lub zażądał folderów/katalogów na potwierdzenie spełnienia postawionych w opisie przedmiotu zamówienia wymagań</w:t>
      </w:r>
      <w:r w:rsidR="00F314AC" w:rsidRPr="00EE57B3">
        <w:rPr>
          <w:rFonts w:cstheme="minorHAnsi"/>
          <w:color w:val="000000"/>
        </w:rPr>
        <w:t xml:space="preserve">) lub złożone dokumenty zawierają braki, Zamawiający może wezwać do ich złożenia lub uzupełnienia, tylko Wykonawcę  </w:t>
      </w:r>
      <w:r w:rsidRPr="00EE57B3">
        <w:rPr>
          <w:rFonts w:cstheme="minorHAnsi"/>
          <w:color w:val="000000"/>
        </w:rPr>
        <w:t xml:space="preserve">którego oferta otrzymała największą liczbę punktów </w:t>
      </w:r>
      <w:r w:rsidR="00F314AC" w:rsidRPr="00EE57B3">
        <w:rPr>
          <w:rFonts w:cstheme="minorHAnsi"/>
          <w:color w:val="000000"/>
        </w:rPr>
        <w:t>zgodnie z ustalonym kryterium wyboru i oceny ofert.</w:t>
      </w:r>
    </w:p>
    <w:p w14:paraId="41D7DECE" w14:textId="0BADD8CA" w:rsidR="002D7E91" w:rsidRPr="00EE57B3" w:rsidRDefault="002D7E91" w:rsidP="002D7E91">
      <w:pPr>
        <w:pStyle w:val="Akapitzlist"/>
        <w:spacing w:after="0" w:line="240" w:lineRule="auto"/>
        <w:ind w:left="360"/>
        <w:jc w:val="both"/>
        <w:rPr>
          <w:rFonts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5B69" w:rsidRPr="00EE57B3" w14:paraId="6F5750FE" w14:textId="77777777" w:rsidTr="00C54630">
        <w:tc>
          <w:tcPr>
            <w:tcW w:w="9062" w:type="dxa"/>
            <w:shd w:val="clear" w:color="auto" w:fill="D0CECE" w:themeFill="background2" w:themeFillShade="E6"/>
          </w:tcPr>
          <w:p w14:paraId="23AAED1E" w14:textId="20946BFD" w:rsidR="00895B69" w:rsidRPr="00EE57B3" w:rsidRDefault="00895B69" w:rsidP="00895B69">
            <w:pPr>
              <w:rPr>
                <w:rFonts w:eastAsia="Calibri" w:cstheme="minorHAnsi"/>
                <w:b/>
                <w:bCs/>
                <w:lang w:eastAsia="pl-PL"/>
              </w:rPr>
            </w:pPr>
            <w:r w:rsidRPr="00EE57B3">
              <w:rPr>
                <w:rFonts w:eastAsia="Calibri" w:cstheme="minorHAnsi"/>
                <w:b/>
                <w:bCs/>
                <w:lang w:eastAsia="pl-PL"/>
              </w:rPr>
              <w:t>V. Opis sposobu obliczenia ceny:</w:t>
            </w:r>
          </w:p>
        </w:tc>
      </w:tr>
    </w:tbl>
    <w:p w14:paraId="3143ED0A" w14:textId="77777777" w:rsidR="00B637A2" w:rsidRPr="00EE57B3" w:rsidRDefault="00B637A2" w:rsidP="00B637A2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eastAsia="Calibri" w:cstheme="minorHAnsi"/>
          <w:lang w:eastAsia="pl-PL"/>
        </w:rPr>
      </w:pPr>
    </w:p>
    <w:p w14:paraId="03987C41" w14:textId="21F16378" w:rsidR="005E4D47" w:rsidRPr="00EE57B3" w:rsidRDefault="005E4D47" w:rsidP="00E24D3B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EE57B3">
        <w:rPr>
          <w:rFonts w:eastAsia="Calibri" w:cstheme="minorHAnsi"/>
          <w:lang w:eastAsia="pl-PL"/>
        </w:rPr>
        <w:t xml:space="preserve">Wykonawca określi cenę oferty </w:t>
      </w:r>
      <w:r w:rsidR="00A6292D">
        <w:rPr>
          <w:rFonts w:eastAsia="Calibri" w:cstheme="minorHAnsi"/>
          <w:lang w:eastAsia="pl-PL"/>
        </w:rPr>
        <w:t xml:space="preserve">netto i </w:t>
      </w:r>
      <w:r w:rsidRPr="00EE57B3">
        <w:rPr>
          <w:rFonts w:eastAsia="Calibri" w:cstheme="minorHAnsi"/>
          <w:lang w:eastAsia="pl-PL"/>
        </w:rPr>
        <w:t>brutto w walucie PLN cyfrowo, 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0BE36DA8" w14:textId="77777777" w:rsidR="005E4D47" w:rsidRPr="00EE57B3" w:rsidRDefault="005E4D47" w:rsidP="00E24D3B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EE57B3">
        <w:rPr>
          <w:rFonts w:eastAsia="Calibri" w:cstheme="minorHAnsi"/>
          <w:lang w:eastAsia="pl-PL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236CC7ED" w14:textId="3149E161" w:rsidR="005E4D47" w:rsidRPr="00EE57B3" w:rsidRDefault="005E4D47" w:rsidP="00E24D3B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EE57B3">
        <w:rPr>
          <w:rFonts w:eastAsia="Calibri" w:cstheme="minorHAnsi"/>
          <w:lang w:eastAsia="pl-PL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7A58039A" w14:textId="332491CC" w:rsidR="00535617" w:rsidRPr="00EE57B3" w:rsidRDefault="00535617" w:rsidP="00E24D3B">
      <w:pPr>
        <w:pStyle w:val="Akapitzlist"/>
        <w:numPr>
          <w:ilvl w:val="3"/>
          <w:numId w:val="15"/>
        </w:numPr>
        <w:ind w:left="284" w:hanging="284"/>
        <w:jc w:val="both"/>
        <w:rPr>
          <w:rFonts w:eastAsia="Calibri" w:cstheme="minorHAnsi"/>
          <w:lang w:eastAsia="pl-PL"/>
        </w:rPr>
      </w:pPr>
      <w:r w:rsidRPr="00EE57B3">
        <w:rPr>
          <w:rFonts w:eastAsia="Calibri" w:cstheme="minorHAnsi"/>
          <w:lang w:eastAsia="pl-PL"/>
        </w:rPr>
        <w:t>Płatność z tytułu wykonania przedmiotowego zapytania ofertowego, przez Wykonawcę zarejestrowanego na potrzeby podatku od towarów i usług jako podatnik VAT czynny, realizowana będzie na rachunek bankowy zawarty w wykazie podmiotów, o którym mowa w art. 96b Ustawy z</w:t>
      </w:r>
      <w:r w:rsidR="00A127F0">
        <w:rPr>
          <w:rFonts w:eastAsia="Calibri" w:cstheme="minorHAnsi"/>
          <w:lang w:eastAsia="pl-PL"/>
        </w:rPr>
        <w:t> </w:t>
      </w:r>
      <w:r w:rsidRPr="00EE57B3">
        <w:rPr>
          <w:rFonts w:eastAsia="Calibri" w:cstheme="minorHAnsi"/>
          <w:lang w:eastAsia="pl-PL"/>
        </w:rPr>
        <w:t>dnia 11 marca 2004 r. o podatku od towarów i usług, dalej zwanej Ustawą o podatku od towarów i usług (tj. Dz. U. z 2021, poz. 685 694), tzw. biała lista podatników VAT.</w:t>
      </w:r>
    </w:p>
    <w:p w14:paraId="1F45A120" w14:textId="16FE9657" w:rsidR="00895B69" w:rsidRPr="00EE57B3" w:rsidRDefault="00895B69" w:rsidP="009E6468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EE57B3">
        <w:rPr>
          <w:rFonts w:eastAsia="Calibri" w:cstheme="minorHAnsi"/>
          <w:lang w:eastAsia="pl-PL"/>
        </w:rPr>
        <w:t xml:space="preserve">Dla obliczenia ceny wykonania przedmiotu zamówienia, należy wziąć pod uwagę zapisy niniejszego </w:t>
      </w:r>
      <w:r w:rsidR="005E4D47" w:rsidRPr="00EE57B3">
        <w:rPr>
          <w:rFonts w:eastAsia="Calibri" w:cstheme="minorHAnsi"/>
          <w:lang w:eastAsia="pl-PL"/>
        </w:rPr>
        <w:t>zapytania</w:t>
      </w:r>
      <w:r w:rsidR="009E6468" w:rsidRPr="00EE57B3">
        <w:rPr>
          <w:rFonts w:eastAsia="Calibri" w:cstheme="minorHAnsi"/>
          <w:lang w:eastAsia="pl-PL"/>
        </w:rPr>
        <w:t>.</w:t>
      </w:r>
    </w:p>
    <w:p w14:paraId="23AEC984" w14:textId="77777777" w:rsidR="00895B69" w:rsidRPr="00EE57B3" w:rsidRDefault="00895B69" w:rsidP="00B637A2">
      <w:pPr>
        <w:spacing w:after="0" w:line="240" w:lineRule="auto"/>
        <w:jc w:val="both"/>
        <w:rPr>
          <w:rFonts w:cstheme="minorHAnsi"/>
          <w:color w:val="00000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EE57B3" w14:paraId="5234D9D4" w14:textId="77777777" w:rsidTr="0076427F">
        <w:tc>
          <w:tcPr>
            <w:tcW w:w="9062" w:type="dxa"/>
            <w:shd w:val="clear" w:color="auto" w:fill="E7E6E6" w:themeFill="background2"/>
          </w:tcPr>
          <w:p w14:paraId="0260AF61" w14:textId="78FF9A6E" w:rsidR="0076427F" w:rsidRPr="00EE57B3" w:rsidRDefault="005E4D47" w:rsidP="00CF5EF4">
            <w:pPr>
              <w:rPr>
                <w:rFonts w:cstheme="minorHAnsi"/>
                <w:b/>
              </w:rPr>
            </w:pPr>
            <w:r w:rsidRPr="00EE57B3">
              <w:rPr>
                <w:rFonts w:cstheme="minorHAnsi"/>
                <w:b/>
              </w:rPr>
              <w:lastRenderedPageBreak/>
              <w:t>V</w:t>
            </w:r>
            <w:r w:rsidR="00C833EF">
              <w:rPr>
                <w:rFonts w:cstheme="minorHAnsi"/>
                <w:b/>
              </w:rPr>
              <w:t>I</w:t>
            </w:r>
            <w:r w:rsidR="0076427F" w:rsidRPr="00EE57B3">
              <w:rPr>
                <w:rFonts w:cstheme="minorHAnsi"/>
                <w:b/>
              </w:rPr>
              <w:t>. Sposób i termin złożenia oferty przez Wykonawcę:</w:t>
            </w:r>
          </w:p>
        </w:tc>
      </w:tr>
    </w:tbl>
    <w:p w14:paraId="0A59CED7" w14:textId="4A4C9184" w:rsidR="006A1E92" w:rsidRPr="00EE57B3" w:rsidRDefault="006A1E92" w:rsidP="00880F2B">
      <w:pPr>
        <w:spacing w:after="0" w:line="240" w:lineRule="auto"/>
        <w:jc w:val="both"/>
        <w:rPr>
          <w:rFonts w:cstheme="minorHAnsi"/>
        </w:rPr>
      </w:pPr>
    </w:p>
    <w:p w14:paraId="1919B167" w14:textId="799C5998" w:rsidR="00913BEE" w:rsidRPr="00EE57B3" w:rsidRDefault="006A1E92" w:rsidP="006F29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EE57B3">
        <w:rPr>
          <w:rFonts w:cstheme="minorHAnsi"/>
        </w:rPr>
        <w:t>Ofertę do niniejszego zapytania</w:t>
      </w:r>
      <w:r w:rsidR="00F752F4" w:rsidRPr="00EE57B3">
        <w:rPr>
          <w:rFonts w:cstheme="minorHAnsi"/>
        </w:rPr>
        <w:t>,</w:t>
      </w:r>
      <w:r w:rsidRPr="00EE57B3">
        <w:rPr>
          <w:rFonts w:cstheme="minorHAnsi"/>
        </w:rPr>
        <w:t xml:space="preserve"> </w:t>
      </w:r>
      <w:r w:rsidR="00F752F4" w:rsidRPr="00EE57B3">
        <w:rPr>
          <w:rFonts w:cstheme="minorHAnsi"/>
        </w:rPr>
        <w:t xml:space="preserve">należy </w:t>
      </w:r>
      <w:r w:rsidR="002D55ED" w:rsidRPr="00EE57B3">
        <w:rPr>
          <w:rFonts w:cstheme="minorHAnsi"/>
        </w:rPr>
        <w:t>złożyć</w:t>
      </w:r>
      <w:r w:rsidRPr="00EE57B3">
        <w:rPr>
          <w:rFonts w:cstheme="minorHAnsi"/>
        </w:rPr>
        <w:t xml:space="preserve"> </w:t>
      </w:r>
      <w:r w:rsidR="00DD474A" w:rsidRPr="00EE57B3">
        <w:rPr>
          <w:rFonts w:cstheme="minorHAnsi"/>
        </w:rPr>
        <w:t xml:space="preserve">w formie elektronicznej opatrzonej </w:t>
      </w:r>
      <w:r w:rsidR="00DD474A" w:rsidRPr="00EE57B3">
        <w:rPr>
          <w:rFonts w:cstheme="minorHAnsi"/>
          <w:b/>
          <w:bCs/>
        </w:rPr>
        <w:t>kwalifikowanym podpisem elektronicznym</w:t>
      </w:r>
      <w:r w:rsidR="00DD474A" w:rsidRPr="00EE57B3">
        <w:rPr>
          <w:rFonts w:cstheme="minorHAnsi"/>
        </w:rPr>
        <w:t xml:space="preserve"> lub w postaci elektronicznej opatrzonej </w:t>
      </w:r>
      <w:r w:rsidR="00DD474A" w:rsidRPr="00EE57B3">
        <w:rPr>
          <w:rFonts w:cstheme="minorHAnsi"/>
          <w:b/>
          <w:bCs/>
        </w:rPr>
        <w:t>podpisem osobistym</w:t>
      </w:r>
      <w:r w:rsidR="00DD474A" w:rsidRPr="00EE57B3">
        <w:rPr>
          <w:rFonts w:cstheme="minorHAnsi"/>
        </w:rPr>
        <w:t xml:space="preserve"> lub </w:t>
      </w:r>
      <w:r w:rsidR="00DD474A" w:rsidRPr="00EE57B3">
        <w:rPr>
          <w:rFonts w:cstheme="minorHAnsi"/>
          <w:b/>
          <w:bCs/>
        </w:rPr>
        <w:t>podpisem zaufanym</w:t>
      </w:r>
      <w:r w:rsidR="00DD474A" w:rsidRPr="00EE57B3">
        <w:rPr>
          <w:rFonts w:cstheme="minorHAnsi"/>
        </w:rPr>
        <w:t xml:space="preserve"> lub </w:t>
      </w:r>
      <w:r w:rsidRPr="00EE57B3">
        <w:rPr>
          <w:rFonts w:cstheme="minorHAnsi"/>
          <w:b/>
          <w:bCs/>
        </w:rPr>
        <w:t>w formie skanu opatrzonego podpisem osoby upoważnionej</w:t>
      </w:r>
      <w:r w:rsidR="00F752F4" w:rsidRPr="00EE57B3">
        <w:rPr>
          <w:rFonts w:cstheme="minorHAnsi"/>
        </w:rPr>
        <w:t>,</w:t>
      </w:r>
      <w:r w:rsidRPr="00EE57B3">
        <w:rPr>
          <w:rFonts w:cstheme="minorHAnsi"/>
        </w:rPr>
        <w:t xml:space="preserve"> </w:t>
      </w:r>
      <w:r w:rsidR="00420E6D" w:rsidRPr="00EE57B3">
        <w:rPr>
          <w:rFonts w:cstheme="minorHAnsi"/>
          <w:bCs/>
        </w:rPr>
        <w:t>do d</w:t>
      </w:r>
      <w:r w:rsidR="00AA0657" w:rsidRPr="00EE57B3">
        <w:rPr>
          <w:rFonts w:cstheme="minorHAnsi"/>
          <w:bCs/>
        </w:rPr>
        <w:t>nia</w:t>
      </w:r>
      <w:r w:rsidR="00AA0657" w:rsidRPr="00EE57B3">
        <w:rPr>
          <w:rFonts w:cstheme="minorHAnsi"/>
          <w:b/>
        </w:rPr>
        <w:t xml:space="preserve"> </w:t>
      </w:r>
      <w:r w:rsidR="0037749B">
        <w:rPr>
          <w:rFonts w:cstheme="minorHAnsi"/>
          <w:b/>
          <w:color w:val="FF0000"/>
        </w:rPr>
        <w:t>2</w:t>
      </w:r>
      <w:r w:rsidR="009B492C">
        <w:rPr>
          <w:rFonts w:cstheme="minorHAnsi"/>
          <w:b/>
          <w:color w:val="FF0000"/>
        </w:rPr>
        <w:t>5</w:t>
      </w:r>
      <w:r w:rsidR="0014506A" w:rsidRPr="00EE57B3">
        <w:rPr>
          <w:rFonts w:cstheme="minorHAnsi"/>
          <w:b/>
          <w:color w:val="FF0000"/>
        </w:rPr>
        <w:t>.0</w:t>
      </w:r>
      <w:r w:rsidR="00106D92">
        <w:rPr>
          <w:rFonts w:cstheme="minorHAnsi"/>
          <w:b/>
          <w:color w:val="FF0000"/>
        </w:rPr>
        <w:t>3</w:t>
      </w:r>
      <w:r w:rsidR="0014506A" w:rsidRPr="00EE57B3">
        <w:rPr>
          <w:rFonts w:cstheme="minorHAnsi"/>
          <w:b/>
          <w:color w:val="FF0000"/>
        </w:rPr>
        <w:t>.2025</w:t>
      </w:r>
      <w:r w:rsidR="002B13D5" w:rsidRPr="00EE57B3">
        <w:rPr>
          <w:rFonts w:cstheme="minorHAnsi"/>
          <w:b/>
          <w:color w:val="FF0000"/>
        </w:rPr>
        <w:t xml:space="preserve"> r.</w:t>
      </w:r>
      <w:r w:rsidRPr="00EE57B3">
        <w:rPr>
          <w:rFonts w:cstheme="minorHAnsi"/>
          <w:b/>
          <w:color w:val="FF0000"/>
        </w:rPr>
        <w:t xml:space="preserve"> do godziny 1</w:t>
      </w:r>
      <w:r w:rsidR="0014506A" w:rsidRPr="00EE57B3">
        <w:rPr>
          <w:rFonts w:cstheme="minorHAnsi"/>
          <w:b/>
          <w:color w:val="FF0000"/>
        </w:rPr>
        <w:t>0</w:t>
      </w:r>
      <w:r w:rsidRPr="00EE57B3">
        <w:rPr>
          <w:rFonts w:cstheme="minorHAnsi"/>
          <w:b/>
          <w:color w:val="FF0000"/>
        </w:rPr>
        <w:t>:00</w:t>
      </w:r>
      <w:r w:rsidR="0035053B" w:rsidRPr="00EE57B3">
        <w:rPr>
          <w:rFonts w:cstheme="minorHAnsi"/>
          <w:color w:val="FF0000"/>
        </w:rPr>
        <w:t xml:space="preserve"> </w:t>
      </w:r>
      <w:r w:rsidR="0035053B" w:rsidRPr="00EE57B3">
        <w:rPr>
          <w:rFonts w:cstheme="minorHAnsi"/>
        </w:rPr>
        <w:t xml:space="preserve">wyłącznie na adres mailowy: </w:t>
      </w:r>
      <w:hyperlink r:id="rId8" w:history="1">
        <w:r w:rsidR="00BF5CEC" w:rsidRPr="00EE57B3">
          <w:rPr>
            <w:rStyle w:val="Hipercze"/>
            <w:rFonts w:cstheme="minorHAnsi"/>
            <w:bCs/>
          </w:rPr>
          <w:t>zakupy@wmcnt.pl</w:t>
        </w:r>
      </w:hyperlink>
      <w:r w:rsidR="00BF5CEC" w:rsidRPr="00EE57B3">
        <w:rPr>
          <w:rFonts w:cstheme="minorHAnsi"/>
          <w:bCs/>
        </w:rPr>
        <w:t xml:space="preserve"> </w:t>
      </w:r>
    </w:p>
    <w:p w14:paraId="019BAE1C" w14:textId="25E2DB73" w:rsidR="00661078" w:rsidRPr="00EE57B3" w:rsidRDefault="006A1E92" w:rsidP="006F29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EE57B3">
        <w:rPr>
          <w:rFonts w:cstheme="minorHAnsi"/>
        </w:rPr>
        <w:t>W tytule wiadomości, należy wpisać: „</w:t>
      </w:r>
      <w:r w:rsidRPr="00EE57B3">
        <w:rPr>
          <w:rFonts w:cstheme="minorHAnsi"/>
          <w:b/>
        </w:rPr>
        <w:t>Dotyczy sprawy numer:</w:t>
      </w:r>
      <w:r w:rsidR="00661078" w:rsidRPr="00EE57B3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alias w:val="Słowa kluczowe"/>
          <w:tag w:val=""/>
          <w:id w:val="1438791910"/>
          <w:placeholder>
            <w:docPart w:val="E8E8BBC453C645599563738D0985A4B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B54A6">
            <w:rPr>
              <w:rFonts w:cstheme="minorHAnsi"/>
              <w:b/>
            </w:rPr>
            <w:t>O.253.34.2025</w:t>
          </w:r>
        </w:sdtContent>
      </w:sdt>
      <w:r w:rsidRPr="00EE57B3">
        <w:rPr>
          <w:rFonts w:cstheme="minorHAnsi"/>
          <w:b/>
        </w:rPr>
        <w:t>”</w:t>
      </w:r>
      <w:r w:rsidR="001E1DBA" w:rsidRPr="00EE57B3">
        <w:rPr>
          <w:rFonts w:cstheme="minorHAnsi"/>
          <w:b/>
        </w:rPr>
        <w:t>.</w:t>
      </w:r>
    </w:p>
    <w:p w14:paraId="1E43EB6C" w14:textId="3D533800" w:rsidR="00880F2B" w:rsidRPr="00EE57B3" w:rsidRDefault="00880F2B" w:rsidP="006F293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EE57B3">
        <w:rPr>
          <w:rFonts w:cstheme="minorHAnsi"/>
          <w:b/>
        </w:rPr>
        <w:t>Do oferty należy dołączyć następujące dokumenty:</w:t>
      </w:r>
    </w:p>
    <w:p w14:paraId="61514008" w14:textId="7199A92C" w:rsidR="00880F2B" w:rsidRDefault="00880F2B" w:rsidP="006F2939">
      <w:pPr>
        <w:pStyle w:val="Akapitzlist"/>
        <w:numPr>
          <w:ilvl w:val="1"/>
          <w:numId w:val="3"/>
        </w:numPr>
        <w:spacing w:after="0" w:line="240" w:lineRule="auto"/>
        <w:ind w:left="709"/>
        <w:jc w:val="both"/>
        <w:rPr>
          <w:rFonts w:cstheme="minorHAnsi"/>
          <w:b/>
        </w:rPr>
      </w:pPr>
      <w:r w:rsidRPr="00EE57B3">
        <w:rPr>
          <w:rFonts w:cstheme="minorHAnsi"/>
          <w:bCs/>
        </w:rPr>
        <w:t xml:space="preserve">wypełniony i podpisany Formularz ofertowy sporządzony zgodnie z </w:t>
      </w:r>
      <w:r w:rsidRPr="00EE57B3">
        <w:rPr>
          <w:rFonts w:cstheme="minorHAnsi"/>
          <w:b/>
        </w:rPr>
        <w:t xml:space="preserve">Załącznikiem nr </w:t>
      </w:r>
      <w:r w:rsidR="0037749B">
        <w:rPr>
          <w:rFonts w:cstheme="minorHAnsi"/>
          <w:b/>
        </w:rPr>
        <w:t>1</w:t>
      </w:r>
      <w:r w:rsidR="00CB152A">
        <w:rPr>
          <w:rFonts w:cstheme="minorHAnsi"/>
          <w:b/>
        </w:rPr>
        <w:t>;</w:t>
      </w:r>
    </w:p>
    <w:p w14:paraId="4DBB5503" w14:textId="77777777" w:rsidR="000B09D5" w:rsidRPr="00EE57B3" w:rsidRDefault="000B09D5" w:rsidP="002D55ED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EE57B3" w14:paraId="5D15C23D" w14:textId="77777777" w:rsidTr="0076427F">
        <w:tc>
          <w:tcPr>
            <w:tcW w:w="9062" w:type="dxa"/>
            <w:shd w:val="clear" w:color="auto" w:fill="E7E6E6" w:themeFill="background2"/>
          </w:tcPr>
          <w:p w14:paraId="773F93CB" w14:textId="00D45FC8" w:rsidR="0076427F" w:rsidRPr="00EE57B3" w:rsidRDefault="0076427F" w:rsidP="007D3DBB">
            <w:pPr>
              <w:rPr>
                <w:rFonts w:cstheme="minorHAnsi"/>
                <w:b/>
              </w:rPr>
            </w:pPr>
            <w:r w:rsidRPr="00EE57B3">
              <w:rPr>
                <w:rFonts w:cstheme="minorHAnsi"/>
                <w:b/>
              </w:rPr>
              <w:t>V</w:t>
            </w:r>
            <w:r w:rsidR="005E4D47" w:rsidRPr="00EE57B3">
              <w:rPr>
                <w:rFonts w:cstheme="minorHAnsi"/>
                <w:b/>
              </w:rPr>
              <w:t>I</w:t>
            </w:r>
            <w:r w:rsidR="00C833EF">
              <w:rPr>
                <w:rFonts w:cstheme="minorHAnsi"/>
                <w:b/>
              </w:rPr>
              <w:t>I</w:t>
            </w:r>
            <w:r w:rsidRPr="00EE57B3">
              <w:rPr>
                <w:rFonts w:cstheme="minorHAnsi"/>
                <w:b/>
              </w:rPr>
              <w:t>. Inne istotne informacje:</w:t>
            </w:r>
          </w:p>
        </w:tc>
      </w:tr>
    </w:tbl>
    <w:p w14:paraId="3D51D22C" w14:textId="77777777" w:rsidR="0076427F" w:rsidRPr="00EE57B3" w:rsidRDefault="0076427F" w:rsidP="0076427F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17BB4709" w14:textId="08E2DCAD" w:rsidR="00E615AB" w:rsidRPr="00EE57B3" w:rsidRDefault="00E615AB" w:rsidP="00E24D3B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E57B3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02389ADD" w14:textId="389E0697" w:rsidR="00535617" w:rsidRPr="00EE57B3" w:rsidRDefault="00535617" w:rsidP="00E24D3B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E57B3">
        <w:rPr>
          <w:rFonts w:cstheme="minorHAnsi"/>
        </w:rPr>
        <w:t>Zamawiający zastrzega sobie możliwość wezwania Wykonawcy, którego oferta jest najkorzystniejsza spośród złożonych ofert do złożenia wyjaśnień do treści oferty w tym wyjaśnień w kierunku rażąco niskiej ceny.</w:t>
      </w:r>
    </w:p>
    <w:p w14:paraId="092BD093" w14:textId="69F6CDA0" w:rsidR="005E4D47" w:rsidRPr="00EE57B3" w:rsidRDefault="005E4D47" w:rsidP="00E24D3B">
      <w:pPr>
        <w:pStyle w:val="Akapitzlist"/>
        <w:numPr>
          <w:ilvl w:val="1"/>
          <w:numId w:val="4"/>
        </w:numPr>
        <w:ind w:left="284" w:hanging="284"/>
        <w:jc w:val="both"/>
        <w:rPr>
          <w:rFonts w:cstheme="minorHAnsi"/>
        </w:rPr>
      </w:pPr>
      <w:r w:rsidRPr="00EE57B3">
        <w:rPr>
          <w:rFonts w:cstheme="minorHAnsi"/>
        </w:rPr>
        <w:t xml:space="preserve">Zamawiający nie dopuszcza składania ofert wariantowych i nie przewiduje udzielania zamówień dodatkowych dla przedmiotowego zapytania. </w:t>
      </w:r>
    </w:p>
    <w:p w14:paraId="716AA8BF" w14:textId="39217DAC" w:rsidR="0035053B" w:rsidRPr="00EE57B3" w:rsidRDefault="006A1E92" w:rsidP="00E24D3B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E57B3">
        <w:rPr>
          <w:rFonts w:cstheme="minorHAnsi"/>
        </w:rPr>
        <w:t>Wykonawca</w:t>
      </w:r>
      <w:r w:rsidR="0035053B" w:rsidRPr="00EE57B3">
        <w:rPr>
          <w:rFonts w:cstheme="minorHAnsi"/>
        </w:rPr>
        <w:t xml:space="preserve"> może wprowadzić zmiany w złożonej ofercie lub ją wycofać, pod warunkiem, że</w:t>
      </w:r>
      <w:r w:rsidR="009A1852" w:rsidRPr="00EE57B3">
        <w:rPr>
          <w:rFonts w:cstheme="minorHAnsi"/>
        </w:rPr>
        <w:t> </w:t>
      </w:r>
      <w:r w:rsidR="0035053B" w:rsidRPr="00EE57B3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33EABF2B" w:rsidR="0075722E" w:rsidRPr="00EE57B3" w:rsidRDefault="0035053B" w:rsidP="00E24D3B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E57B3">
        <w:rPr>
          <w:rFonts w:cstheme="minorHAnsi"/>
        </w:rPr>
        <w:t xml:space="preserve">Zamawiający zastrzega sobie </w:t>
      </w:r>
      <w:r w:rsidR="0085329C" w:rsidRPr="00EE57B3">
        <w:rPr>
          <w:rFonts w:cstheme="minorHAnsi"/>
        </w:rPr>
        <w:t>możliwość wezwania Wykonawc</w:t>
      </w:r>
      <w:r w:rsidR="000B09D5" w:rsidRPr="00EE57B3">
        <w:rPr>
          <w:rFonts w:cstheme="minorHAnsi"/>
        </w:rPr>
        <w:t>y</w:t>
      </w:r>
      <w:r w:rsidR="0085329C" w:rsidRPr="00EE57B3">
        <w:rPr>
          <w:rFonts w:cstheme="minorHAnsi"/>
        </w:rPr>
        <w:t xml:space="preserve"> do złożenia wyjaśnień co do treści złożonej oferty. </w:t>
      </w:r>
    </w:p>
    <w:p w14:paraId="35CEEBA7" w14:textId="71EFA696" w:rsidR="0056056A" w:rsidRPr="00EE57B3" w:rsidRDefault="0035053B" w:rsidP="00E24D3B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E57B3">
        <w:rPr>
          <w:rFonts w:cstheme="minorHAnsi"/>
        </w:rPr>
        <w:t xml:space="preserve">Oferty złożone po terminie </w:t>
      </w:r>
      <w:r w:rsidR="004C7D54" w:rsidRPr="00EE57B3">
        <w:rPr>
          <w:rFonts w:cstheme="minorHAnsi"/>
        </w:rPr>
        <w:t>pozostaną bez</w:t>
      </w:r>
      <w:r w:rsidRPr="00EE57B3">
        <w:rPr>
          <w:rFonts w:cstheme="minorHAnsi"/>
        </w:rPr>
        <w:t xml:space="preserve"> </w:t>
      </w:r>
      <w:r w:rsidR="004C7D54" w:rsidRPr="00EE57B3">
        <w:rPr>
          <w:rFonts w:cstheme="minorHAnsi"/>
        </w:rPr>
        <w:t>rozpatrzenia.</w:t>
      </w:r>
    </w:p>
    <w:p w14:paraId="108FBD44" w14:textId="6EFE1F5D" w:rsidR="004C7D54" w:rsidRPr="00EE57B3" w:rsidRDefault="004C7D54" w:rsidP="00E24D3B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E57B3">
        <w:rPr>
          <w:rFonts w:cstheme="minorHAnsi"/>
        </w:rPr>
        <w:t xml:space="preserve">Oferty przesłane na inny adres e-mail niż </w:t>
      </w:r>
      <w:hyperlink r:id="rId9" w:history="1">
        <w:r w:rsidR="00DD33EB" w:rsidRPr="00EE57B3">
          <w:rPr>
            <w:rStyle w:val="Hipercze"/>
            <w:rFonts w:cstheme="minorHAnsi"/>
          </w:rPr>
          <w:t>zakupy@wmcnt.pl</w:t>
        </w:r>
      </w:hyperlink>
      <w:r w:rsidR="00DD33EB" w:rsidRPr="00EE57B3">
        <w:rPr>
          <w:rFonts w:cstheme="minorHAnsi"/>
        </w:rPr>
        <w:t xml:space="preserve"> </w:t>
      </w:r>
      <w:r w:rsidRPr="00EE57B3">
        <w:rPr>
          <w:rFonts w:cstheme="minorHAnsi"/>
        </w:rPr>
        <w:t xml:space="preserve">, </w:t>
      </w:r>
      <w:r w:rsidR="00DD33EB" w:rsidRPr="00EE57B3">
        <w:rPr>
          <w:rFonts w:cstheme="minorHAnsi"/>
        </w:rPr>
        <w:t>lub bez załączenia formularza ofertowego, nie będą rozpatrywane.</w:t>
      </w:r>
    </w:p>
    <w:p w14:paraId="55F26B53" w14:textId="7B82D1EF" w:rsidR="0035053B" w:rsidRDefault="003E5633" w:rsidP="00E24D3B">
      <w:pPr>
        <w:pStyle w:val="Akapitzlist"/>
        <w:numPr>
          <w:ilvl w:val="1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E57B3">
        <w:rPr>
          <w:rFonts w:cstheme="minorHAnsi"/>
        </w:rPr>
        <w:t>Jeśli Wykonawc</w:t>
      </w:r>
      <w:r w:rsidR="006251BC" w:rsidRPr="00EE57B3">
        <w:rPr>
          <w:rFonts w:cstheme="minorHAnsi"/>
        </w:rPr>
        <w:t>a</w:t>
      </w:r>
      <w:r w:rsidRPr="00EE57B3">
        <w:rPr>
          <w:rFonts w:cstheme="minorHAnsi"/>
        </w:rPr>
        <w:t xml:space="preserve"> którego oferta została wybrana jako najkorzystniejsza </w:t>
      </w:r>
      <w:r w:rsidR="004C7D54" w:rsidRPr="00EE57B3">
        <w:rPr>
          <w:rFonts w:cstheme="minorHAnsi"/>
        </w:rPr>
        <w:t xml:space="preserve">uchyla się </w:t>
      </w:r>
      <w:r w:rsidR="009E6468" w:rsidRPr="00EE57B3">
        <w:rPr>
          <w:rFonts w:cstheme="minorHAnsi"/>
        </w:rPr>
        <w:t>od realizacji zamówienia</w:t>
      </w:r>
      <w:r w:rsidR="004C7D54" w:rsidRPr="00EE57B3">
        <w:rPr>
          <w:rFonts w:cstheme="minorHAnsi"/>
        </w:rPr>
        <w:t>, Zamawiający może dokonać ponownego badania i oceny ofert spośród ofert pozostałych w postępowaniu Wykonawców oraz wybrać najkorzystniejszą ofertę albo unieważnić zapytanie ofertowe.</w:t>
      </w:r>
    </w:p>
    <w:p w14:paraId="1FD4F560" w14:textId="77777777" w:rsidR="00B55D4E" w:rsidRDefault="00B55D4E" w:rsidP="00B55D4E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7CB1F933" w14:textId="77777777" w:rsidR="00B55D4E" w:rsidRPr="00EE57B3" w:rsidRDefault="00B55D4E" w:rsidP="00B55D4E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3"/>
      </w:tblGrid>
      <w:tr w:rsidR="0076427F" w:rsidRPr="00EE57B3" w14:paraId="024CA30F" w14:textId="77777777" w:rsidTr="0076427F">
        <w:tc>
          <w:tcPr>
            <w:tcW w:w="5000" w:type="pct"/>
            <w:shd w:val="clear" w:color="auto" w:fill="E7E6E6" w:themeFill="background2"/>
          </w:tcPr>
          <w:p w14:paraId="60B7B2A1" w14:textId="6E6B2BD5" w:rsidR="0076427F" w:rsidRPr="00EE57B3" w:rsidRDefault="000B09D5" w:rsidP="000B09D5">
            <w:pPr>
              <w:rPr>
                <w:rFonts w:cstheme="minorHAnsi"/>
                <w:b/>
              </w:rPr>
            </w:pPr>
            <w:r w:rsidRPr="00EE57B3">
              <w:rPr>
                <w:rFonts w:cstheme="minorHAnsi"/>
                <w:b/>
              </w:rPr>
              <w:t>V</w:t>
            </w:r>
            <w:r w:rsidR="005E4D47" w:rsidRPr="00EE57B3">
              <w:rPr>
                <w:rFonts w:cstheme="minorHAnsi"/>
                <w:b/>
              </w:rPr>
              <w:t>I</w:t>
            </w:r>
            <w:r w:rsidR="00C833EF">
              <w:rPr>
                <w:rFonts w:cstheme="minorHAnsi"/>
                <w:b/>
              </w:rPr>
              <w:t>I</w:t>
            </w:r>
            <w:r w:rsidR="005E4D47" w:rsidRPr="00EE57B3">
              <w:rPr>
                <w:rFonts w:cstheme="minorHAnsi"/>
                <w:b/>
              </w:rPr>
              <w:t>I</w:t>
            </w:r>
            <w:r w:rsidRPr="00EE57B3">
              <w:rPr>
                <w:rFonts w:cstheme="minorHAnsi"/>
                <w:b/>
              </w:rPr>
              <w:t xml:space="preserve">. </w:t>
            </w:r>
            <w:r w:rsidR="0076427F" w:rsidRPr="00EE57B3">
              <w:rPr>
                <w:rFonts w:cstheme="minorHAnsi"/>
                <w:b/>
              </w:rPr>
              <w:t xml:space="preserve">Osoby uprawnione do kontaktu z Wykonawcami: </w:t>
            </w:r>
          </w:p>
        </w:tc>
      </w:tr>
    </w:tbl>
    <w:p w14:paraId="101F15C2" w14:textId="77777777" w:rsidR="0076427F" w:rsidRPr="00EE57B3" w:rsidRDefault="0076427F" w:rsidP="002D55ED">
      <w:pPr>
        <w:spacing w:after="0" w:line="240" w:lineRule="auto"/>
        <w:jc w:val="both"/>
        <w:rPr>
          <w:rFonts w:cstheme="minorHAnsi"/>
        </w:rPr>
      </w:pPr>
    </w:p>
    <w:p w14:paraId="47AC4A76" w14:textId="509271FE" w:rsidR="0035053B" w:rsidRPr="00EE57B3" w:rsidRDefault="0075722E" w:rsidP="00DD33EB">
      <w:pPr>
        <w:spacing w:after="0" w:line="240" w:lineRule="auto"/>
        <w:jc w:val="both"/>
        <w:rPr>
          <w:rFonts w:cstheme="minorHAnsi"/>
        </w:rPr>
      </w:pPr>
      <w:r w:rsidRPr="00EE57B3">
        <w:rPr>
          <w:rFonts w:cstheme="minorHAnsi"/>
        </w:rPr>
        <w:t>Osobą uprawnioną ze strony Zamawiającego do bezpośredniego kontaktowania się z Wykonawcami jest:</w:t>
      </w:r>
      <w:r w:rsidR="0076427F" w:rsidRPr="00EE57B3">
        <w:rPr>
          <w:rFonts w:cstheme="minorHAnsi"/>
        </w:rPr>
        <w:t xml:space="preserve"> </w:t>
      </w:r>
      <w:r w:rsidR="000A3179">
        <w:rPr>
          <w:rFonts w:cstheme="minorHAnsi"/>
          <w:b/>
          <w:bCs/>
        </w:rPr>
        <w:t>Jakub Szarek</w:t>
      </w:r>
      <w:r w:rsidRPr="00EE57B3">
        <w:rPr>
          <w:rFonts w:cstheme="minorHAnsi"/>
        </w:rPr>
        <w:t xml:space="preserve">, e-mail: </w:t>
      </w:r>
      <w:hyperlink r:id="rId10" w:history="1">
        <w:r w:rsidRPr="00EE57B3">
          <w:rPr>
            <w:rStyle w:val="Hipercze"/>
            <w:rFonts w:cstheme="minorHAnsi"/>
          </w:rPr>
          <w:t>zakupy@wmcnt.pl</w:t>
        </w:r>
      </w:hyperlink>
      <w:r w:rsidRPr="00EE57B3">
        <w:rPr>
          <w:rFonts w:cstheme="minorHAnsi"/>
        </w:rPr>
        <w:t xml:space="preserve"> , tel. </w:t>
      </w:r>
      <w:r w:rsidR="0035053B" w:rsidRPr="00EE57B3">
        <w:rPr>
          <w:rFonts w:cstheme="minorHAnsi"/>
        </w:rPr>
        <w:t xml:space="preserve"> </w:t>
      </w:r>
      <w:r w:rsidR="009A1852" w:rsidRPr="00EE57B3">
        <w:rPr>
          <w:rFonts w:cstheme="minorHAnsi"/>
        </w:rPr>
        <w:t>tel. 89</w:t>
      </w:r>
      <w:r w:rsidR="0076427F" w:rsidRPr="00EE57B3">
        <w:rPr>
          <w:rFonts w:cstheme="minorHAnsi"/>
        </w:rPr>
        <w:t> </w:t>
      </w:r>
      <w:r w:rsidR="009A1852" w:rsidRPr="00EE57B3">
        <w:rPr>
          <w:rFonts w:cstheme="minorHAnsi"/>
        </w:rPr>
        <w:t>613</w:t>
      </w:r>
      <w:r w:rsidR="0076427F" w:rsidRPr="00EE57B3">
        <w:rPr>
          <w:rFonts w:cstheme="minorHAnsi"/>
        </w:rPr>
        <w:t xml:space="preserve"> </w:t>
      </w:r>
      <w:r w:rsidR="009A1852" w:rsidRPr="00EE57B3">
        <w:rPr>
          <w:rFonts w:cstheme="minorHAnsi"/>
        </w:rPr>
        <w:t>13</w:t>
      </w:r>
      <w:r w:rsidR="0076427F" w:rsidRPr="00EE57B3">
        <w:rPr>
          <w:rFonts w:cstheme="minorHAnsi"/>
        </w:rPr>
        <w:t xml:space="preserve"> </w:t>
      </w:r>
      <w:r w:rsidR="009A1852" w:rsidRPr="00EE57B3">
        <w:rPr>
          <w:rFonts w:cstheme="minorHAnsi"/>
        </w:rPr>
        <w:t>4</w:t>
      </w:r>
      <w:r w:rsidR="00A6292D">
        <w:rPr>
          <w:rFonts w:cstheme="minorHAnsi"/>
        </w:rPr>
        <w:t>8</w:t>
      </w:r>
      <w:r w:rsidRPr="00EE57B3">
        <w:rPr>
          <w:rFonts w:cstheme="minorHAnsi"/>
        </w:rPr>
        <w:t xml:space="preserve">. </w:t>
      </w:r>
    </w:p>
    <w:p w14:paraId="1B1684DF" w14:textId="77777777" w:rsidR="00DD33EB" w:rsidRPr="00EE57B3" w:rsidRDefault="00DD33EB" w:rsidP="00DD33EB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D33EB" w:rsidRPr="00EE57B3" w14:paraId="33819691" w14:textId="77777777" w:rsidTr="002215D2">
        <w:tc>
          <w:tcPr>
            <w:tcW w:w="9062" w:type="dxa"/>
            <w:shd w:val="clear" w:color="auto" w:fill="E7E6E6" w:themeFill="background2"/>
          </w:tcPr>
          <w:p w14:paraId="49F412C9" w14:textId="7470CA98" w:rsidR="00DD33EB" w:rsidRPr="00EE57B3" w:rsidRDefault="00C833EF" w:rsidP="002215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IX</w:t>
            </w:r>
            <w:r w:rsidR="00DD33EB" w:rsidRPr="00EE57B3">
              <w:rPr>
                <w:rFonts w:cstheme="minorHAnsi"/>
                <w:b/>
              </w:rPr>
              <w:t>.  Klauzula informacyjna RODO:</w:t>
            </w:r>
          </w:p>
        </w:tc>
      </w:tr>
    </w:tbl>
    <w:p w14:paraId="7D21154B" w14:textId="7571708E" w:rsidR="00DD33EB" w:rsidRPr="00EE57B3" w:rsidRDefault="00DD33EB" w:rsidP="00DD33EB">
      <w:pPr>
        <w:pStyle w:val="Miejscowoidata"/>
        <w:spacing w:line="276" w:lineRule="auto"/>
        <w:ind w:firstLine="0"/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hAnsiTheme="minorHAnsi" w:cstheme="minorHAnsi"/>
          <w:sz w:val="22"/>
          <w:szCs w:val="22"/>
        </w:rPr>
        <w:tab/>
      </w:r>
      <w:r w:rsidRPr="00EE57B3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6F7BE03A" w14:textId="77777777" w:rsidR="00DD33EB" w:rsidRPr="00EE57B3" w:rsidRDefault="00DD33EB" w:rsidP="00DD33E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EE57B3">
        <w:rPr>
          <w:rFonts w:eastAsia="Calibri" w:cstheme="minorHAnsi"/>
          <w:color w:val="000000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7B40FADA" w14:textId="77777777" w:rsidR="006251BC" w:rsidRPr="00EE57B3" w:rsidRDefault="006251BC" w:rsidP="006251BC">
      <w:pPr>
        <w:pStyle w:val="Bezodstpw"/>
        <w:jc w:val="both"/>
        <w:rPr>
          <w:rFonts w:asciiTheme="minorHAnsi" w:hAnsiTheme="minorHAnsi" w:cstheme="minorHAnsi"/>
          <w:kern w:val="2"/>
          <w:sz w:val="22"/>
          <w:lang w:bidi="hi-IN"/>
        </w:rPr>
      </w:pPr>
      <w:r w:rsidRPr="00EE57B3">
        <w:rPr>
          <w:rFonts w:asciiTheme="minorHAnsi" w:hAnsiTheme="minorHAnsi" w:cstheme="minorHAnsi"/>
          <w:sz w:val="22"/>
        </w:rPr>
        <w:t xml:space="preserve">Zgodnie z obowiązkiem nałożonym art. 13 Rozporządzenia Parlamentu Europejskiego i Rady (UE) 2016/679 z dnia 27 kwietnia 2016 r. w sprawie ochrony osób fizycznych w związku z przetwarzaniem </w:t>
      </w:r>
      <w:r w:rsidRPr="00EE57B3">
        <w:rPr>
          <w:rFonts w:asciiTheme="minorHAnsi" w:hAnsiTheme="minorHAnsi" w:cstheme="minorHAnsi"/>
          <w:sz w:val="22"/>
        </w:rPr>
        <w:lastRenderedPageBreak/>
        <w:t>danych osobowych i w sprawie swobodnego przepływu takich danych (RODO), poniżej przekazujemy informacje dotyczące przetwarzania Pani/Pana danych osobowych:</w:t>
      </w:r>
    </w:p>
    <w:p w14:paraId="06E4759C" w14:textId="1CBB07FA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</w:rPr>
      </w:pPr>
      <w:r w:rsidRPr="00EE57B3">
        <w:rPr>
          <w:rFonts w:asciiTheme="minorHAnsi" w:hAnsiTheme="minorHAnsi" w:cstheme="minorHAnsi"/>
          <w:sz w:val="22"/>
        </w:rPr>
        <w:t xml:space="preserve">administratorem danych osobowych jest </w:t>
      </w:r>
      <w:r w:rsidRPr="00EE57B3">
        <w:rPr>
          <w:rFonts w:asciiTheme="minorHAnsi" w:hAnsiTheme="minorHAnsi" w:cstheme="minorHAnsi"/>
          <w:b/>
          <w:bCs/>
          <w:sz w:val="22"/>
        </w:rPr>
        <w:t>Warmińsko-Mazurskie Centrum Nowych Technologii, ul. Bartosza Głowackiego 14, 10-448 Olsztyn (dalej: Administrator).</w:t>
      </w:r>
    </w:p>
    <w:p w14:paraId="05809141" w14:textId="77777777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 xml:space="preserve">administrator powołał Inspektora Ochrony Danych, z którym kontakt jest możliwy pod adresem email: </w:t>
      </w:r>
      <w:hyperlink r:id="rId11" w:history="1">
        <w:r w:rsidRPr="00EE57B3">
          <w:rPr>
            <w:rStyle w:val="Hipercze"/>
            <w:rFonts w:asciiTheme="minorHAnsi" w:hAnsiTheme="minorHAnsi" w:cstheme="minorHAnsi"/>
            <w:sz w:val="22"/>
          </w:rPr>
          <w:t>iod@wmcnt.pl</w:t>
        </w:r>
      </w:hyperlink>
      <w:r w:rsidRPr="00EE57B3">
        <w:rPr>
          <w:rFonts w:asciiTheme="minorHAnsi" w:hAnsiTheme="minorHAnsi" w:cstheme="minorHAnsi"/>
          <w:sz w:val="22"/>
        </w:rPr>
        <w:t xml:space="preserve"> </w:t>
      </w:r>
    </w:p>
    <w:p w14:paraId="30512B34" w14:textId="0191AED5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EE57B3">
        <w:rPr>
          <w:rFonts w:asciiTheme="minorHAnsi" w:hAnsiTheme="minorHAnsi" w:cstheme="minorHAnsi"/>
          <w:sz w:val="22"/>
        </w:rPr>
        <w:t>dane osobowe przetwarzane będą na podstawie art. 6 ust. 1 lit. c RODO  w celu związanym z</w:t>
      </w:r>
      <w:r w:rsidR="00A6292D">
        <w:rPr>
          <w:rFonts w:asciiTheme="minorHAnsi" w:hAnsiTheme="minorHAnsi" w:cstheme="minorHAnsi"/>
          <w:sz w:val="22"/>
        </w:rPr>
        <w:t> </w:t>
      </w:r>
      <w:r w:rsidRPr="00EE57B3">
        <w:rPr>
          <w:rFonts w:asciiTheme="minorHAnsi" w:hAnsiTheme="minorHAnsi" w:cstheme="minorHAnsi"/>
          <w:sz w:val="22"/>
        </w:rPr>
        <w:t>postępowaniem o udzielenie zamówienia publicznego</w:t>
      </w:r>
      <w:r w:rsidR="00535617" w:rsidRPr="00EE57B3">
        <w:rPr>
          <w:rFonts w:asciiTheme="minorHAnsi" w:hAnsiTheme="minorHAnsi" w:cstheme="minorHAnsi"/>
          <w:sz w:val="22"/>
        </w:rPr>
        <w:t xml:space="preserve"> w przedmiotowym zapytaniu ofertowym.</w:t>
      </w:r>
    </w:p>
    <w:p w14:paraId="71078ACC" w14:textId="782FB792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 xml:space="preserve">dane osobowe będą przekazywane następującym podmiotom: </w:t>
      </w:r>
    </w:p>
    <w:p w14:paraId="49649D89" w14:textId="77777777" w:rsidR="006251BC" w:rsidRPr="00EE57B3" w:rsidRDefault="006251BC" w:rsidP="00E24D3B">
      <w:pPr>
        <w:pStyle w:val="Bezodstpw"/>
        <w:numPr>
          <w:ilvl w:val="0"/>
          <w:numId w:val="24"/>
        </w:numPr>
        <w:ind w:left="709" w:hanging="283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Prezesowi Urzędu Zamówień Publicznych z siedzibą w Warszawie (02-676) przy ul. Postępu 17A;</w:t>
      </w:r>
    </w:p>
    <w:p w14:paraId="33FC5A20" w14:textId="77777777" w:rsidR="006251BC" w:rsidRPr="00EE57B3" w:rsidRDefault="006251BC" w:rsidP="00E24D3B">
      <w:pPr>
        <w:pStyle w:val="Bezodstpw"/>
        <w:numPr>
          <w:ilvl w:val="0"/>
          <w:numId w:val="24"/>
        </w:numPr>
        <w:ind w:left="709" w:hanging="283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 xml:space="preserve">Wykonawcom zgodnie z ustawą </w:t>
      </w:r>
      <w:proofErr w:type="spellStart"/>
      <w:r w:rsidRPr="00EE57B3">
        <w:rPr>
          <w:rFonts w:asciiTheme="minorHAnsi" w:hAnsiTheme="minorHAnsi" w:cstheme="minorHAnsi"/>
          <w:sz w:val="22"/>
        </w:rPr>
        <w:t>Pzp</w:t>
      </w:r>
      <w:proofErr w:type="spellEnd"/>
      <w:r w:rsidRPr="00EE57B3">
        <w:rPr>
          <w:rFonts w:asciiTheme="minorHAnsi" w:hAnsiTheme="minorHAnsi" w:cstheme="minorHAnsi"/>
          <w:sz w:val="22"/>
        </w:rPr>
        <w:t>;</w:t>
      </w:r>
    </w:p>
    <w:p w14:paraId="731A50CB" w14:textId="77777777" w:rsidR="006251BC" w:rsidRPr="00EE57B3" w:rsidRDefault="006251BC" w:rsidP="00E24D3B">
      <w:pPr>
        <w:pStyle w:val="Bezodstpw"/>
        <w:numPr>
          <w:ilvl w:val="0"/>
          <w:numId w:val="24"/>
        </w:numPr>
        <w:ind w:left="709" w:hanging="283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wnioskodawcom zgodnie z ustawą z dnia 6 września 2001 r. o dostępie do informacji publicznej (</w:t>
      </w:r>
      <w:proofErr w:type="spellStart"/>
      <w:r w:rsidRPr="00EE57B3">
        <w:rPr>
          <w:rFonts w:asciiTheme="minorHAnsi" w:hAnsiTheme="minorHAnsi" w:cstheme="minorHAnsi"/>
          <w:sz w:val="22"/>
        </w:rPr>
        <w:t>t.j</w:t>
      </w:r>
      <w:proofErr w:type="spellEnd"/>
      <w:r w:rsidRPr="00EE57B3">
        <w:rPr>
          <w:rFonts w:asciiTheme="minorHAnsi" w:hAnsiTheme="minorHAnsi" w:cstheme="minorHAnsi"/>
          <w:sz w:val="22"/>
        </w:rPr>
        <w:t>. Dz. U. z 2022 r. poz. 902.);</w:t>
      </w:r>
    </w:p>
    <w:p w14:paraId="539A6D69" w14:textId="1A372045" w:rsidR="006251BC" w:rsidRPr="00EE57B3" w:rsidRDefault="006251BC" w:rsidP="00E24D3B">
      <w:pPr>
        <w:pStyle w:val="Bezodstpw"/>
        <w:numPr>
          <w:ilvl w:val="0"/>
          <w:numId w:val="24"/>
        </w:numPr>
        <w:ind w:left="709" w:hanging="283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organom publicznym i osobom uprawnionym do przeprowadzenia w Warmińsko-Mazurskim Centrum Nowych Technologii czynności kontrolnych i audytowych (np. Urząd Zamówień Publicznych, Krajowa Izba Odwoławcza, Regionalna Izba Obrachunkowa, Najwyższa Izba Kontroli, Krajowa Administracja Skarbowa);</w:t>
      </w:r>
    </w:p>
    <w:p w14:paraId="6664441C" w14:textId="77777777" w:rsidR="006251BC" w:rsidRPr="00EE57B3" w:rsidRDefault="006251BC" w:rsidP="00E24D3B">
      <w:pPr>
        <w:pStyle w:val="Bezodstpw"/>
        <w:numPr>
          <w:ilvl w:val="0"/>
          <w:numId w:val="24"/>
        </w:numPr>
        <w:ind w:left="709" w:hanging="283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 xml:space="preserve">administratorowi internetowej platformy zakupowej Open </w:t>
      </w:r>
      <w:proofErr w:type="spellStart"/>
      <w:r w:rsidRPr="00EE57B3">
        <w:rPr>
          <w:rFonts w:asciiTheme="minorHAnsi" w:hAnsiTheme="minorHAnsi" w:cstheme="minorHAnsi"/>
          <w:sz w:val="22"/>
        </w:rPr>
        <w:t>Nexus</w:t>
      </w:r>
      <w:proofErr w:type="spellEnd"/>
      <w:r w:rsidRPr="00EE57B3">
        <w:rPr>
          <w:rFonts w:asciiTheme="minorHAnsi" w:hAnsiTheme="minorHAnsi" w:cstheme="minorHAnsi"/>
          <w:sz w:val="22"/>
        </w:rPr>
        <w:t xml:space="preserve"> Sp. z o.o. na podstawie art. 28 ust. 3 RODO,</w:t>
      </w:r>
    </w:p>
    <w:p w14:paraId="2F95E6C0" w14:textId="77777777" w:rsidR="006251BC" w:rsidRPr="00EE57B3" w:rsidRDefault="006251BC" w:rsidP="006251BC">
      <w:pPr>
        <w:pStyle w:val="Bezodstpw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 xml:space="preserve">               lub umieszczone na stornie internetowej Zamawiającego.</w:t>
      </w:r>
    </w:p>
    <w:p w14:paraId="24C221E7" w14:textId="3DA59EE6" w:rsidR="006251BC" w:rsidRPr="00EE57B3" w:rsidRDefault="006251BC" w:rsidP="00E24D3B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E57B3">
        <w:rPr>
          <w:rFonts w:cstheme="minorHAnsi"/>
        </w:rPr>
        <w:t>w przypadku, gdy Zamawiający wymaga złożenia podmiotowych środków dowodowych w</w:t>
      </w:r>
      <w:r w:rsidR="00A6292D">
        <w:rPr>
          <w:rFonts w:cstheme="minorHAnsi"/>
        </w:rPr>
        <w:t> </w:t>
      </w:r>
      <w:r w:rsidRPr="00EE57B3">
        <w:rPr>
          <w:rFonts w:cstheme="minorHAnsi"/>
        </w:rPr>
        <w:t xml:space="preserve">ogłoszeniu o zamówieniu lub dokumentach zamówienia zgodnie z art. 18  ust. 6 ustawy </w:t>
      </w:r>
      <w:proofErr w:type="spellStart"/>
      <w:r w:rsidRPr="00EE57B3">
        <w:rPr>
          <w:rFonts w:cstheme="minorHAnsi"/>
        </w:rPr>
        <w:t>Pzp</w:t>
      </w:r>
      <w:proofErr w:type="spellEnd"/>
      <w:r w:rsidRPr="00EE57B3">
        <w:rPr>
          <w:rFonts w:cstheme="minorHAnsi"/>
        </w:rPr>
        <w:t>., udostępnia dane osobowe, o których mowa w art. 10 rozporządzenia Parlamentu Europejskiego i</w:t>
      </w:r>
      <w:r w:rsidR="00A6292D">
        <w:rPr>
          <w:rFonts w:cstheme="minorHAnsi"/>
        </w:rPr>
        <w:t> </w:t>
      </w:r>
      <w:r w:rsidRPr="00EE57B3">
        <w:rPr>
          <w:rFonts w:cstheme="minorHAnsi"/>
        </w:rPr>
        <w:t>Rady (UE) 2016/679 z dnia 27 kwietnia 2016 r. w sprawie ochrony osób fizycznych w związku z</w:t>
      </w:r>
      <w:r w:rsidR="00A6292D">
        <w:rPr>
          <w:rFonts w:cstheme="minorHAnsi"/>
        </w:rPr>
        <w:t> </w:t>
      </w:r>
      <w:r w:rsidRPr="00EE57B3">
        <w:rPr>
          <w:rFonts w:cstheme="minorHAnsi"/>
        </w:rPr>
        <w:t>przetwarzaniem danych osobowych i w sprawie swobodnego przepływu takich danych oraz uchylenia dyrektywy 95/46/WE (ogólne rozporządzenie o ochronie danych) (Dz. Urz. UE L 119 z</w:t>
      </w:r>
      <w:r w:rsidR="00A6292D">
        <w:rPr>
          <w:rFonts w:cstheme="minorHAnsi"/>
        </w:rPr>
        <w:t> </w:t>
      </w:r>
      <w:r w:rsidRPr="00EE57B3">
        <w:rPr>
          <w:rFonts w:cstheme="minorHAnsi"/>
        </w:rPr>
        <w:t xml:space="preserve">04.05.2016, str. 1, z </w:t>
      </w:r>
      <w:proofErr w:type="spellStart"/>
      <w:r w:rsidRPr="00EE57B3">
        <w:rPr>
          <w:rFonts w:cstheme="minorHAnsi"/>
        </w:rPr>
        <w:t>późn</w:t>
      </w:r>
      <w:proofErr w:type="spellEnd"/>
      <w:r w:rsidRPr="00EE57B3">
        <w:rPr>
          <w:rFonts w:cstheme="minorHAnsi"/>
        </w:rPr>
        <w:t xml:space="preserve">. zm.), zwanego dalej "rozporządzeniem 2016/679", w celu umożliwienia korzystania ze środków ochrony prawnej, o których mowa w dziale IX ustawy </w:t>
      </w:r>
      <w:proofErr w:type="spellStart"/>
      <w:r w:rsidRPr="00EE57B3">
        <w:rPr>
          <w:rFonts w:cstheme="minorHAnsi"/>
        </w:rPr>
        <w:t>Pzp</w:t>
      </w:r>
      <w:proofErr w:type="spellEnd"/>
      <w:r w:rsidRPr="00EE57B3">
        <w:rPr>
          <w:rFonts w:cstheme="minorHAnsi"/>
        </w:rPr>
        <w:t>, do upływu terminu na ich wniesienie,</w:t>
      </w:r>
    </w:p>
    <w:p w14:paraId="469B5FB4" w14:textId="77777777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Dane osobowe będą przetwarzane przez okres:</w:t>
      </w:r>
    </w:p>
    <w:p w14:paraId="51B34C7D" w14:textId="77777777" w:rsidR="006251BC" w:rsidRPr="00EE57B3" w:rsidRDefault="006251BC" w:rsidP="00E24D3B">
      <w:pPr>
        <w:pStyle w:val="Bezodstpw"/>
        <w:numPr>
          <w:ilvl w:val="0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668A37EA" w14:textId="77777777" w:rsidR="006251BC" w:rsidRPr="00EE57B3" w:rsidRDefault="006251BC" w:rsidP="00E24D3B">
      <w:pPr>
        <w:pStyle w:val="Bezodstpw"/>
        <w:numPr>
          <w:ilvl w:val="0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F900A69" w14:textId="190CD7AF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w każdym czasie przysługuje Pani/Panu prawo dostępu do swoich danych osobowych, jak również prawo żądania ich sprostowania lub ograniczenia przetwarzania, z zastrzeżeniem przypadków, o</w:t>
      </w:r>
      <w:r w:rsidR="00951160">
        <w:rPr>
          <w:rFonts w:asciiTheme="minorHAnsi" w:hAnsiTheme="minorHAnsi" w:cstheme="minorHAnsi"/>
          <w:sz w:val="22"/>
        </w:rPr>
        <w:t> </w:t>
      </w:r>
      <w:r w:rsidRPr="00EE57B3">
        <w:rPr>
          <w:rFonts w:asciiTheme="minorHAnsi" w:hAnsiTheme="minorHAnsi" w:cstheme="minorHAnsi"/>
          <w:sz w:val="22"/>
        </w:rPr>
        <w:t xml:space="preserve">których mowa w art. 18 ust. 2 RODO. </w:t>
      </w:r>
    </w:p>
    <w:p w14:paraId="33EC4865" w14:textId="77777777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jeżeli uważa Pani/Pan, że przetwarzanie danych osobowych narusza przepisy o ochronie danych osobowych, ma Pani/Pan prawo wnieść skargę do organu nadzorczego, tj. Prezesa Urzędu Ochrony Danych Osobowych, ul. Stawki 2, 00-193 Warszawa.</w:t>
      </w:r>
    </w:p>
    <w:p w14:paraId="0AA213E6" w14:textId="093B306B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E57B3">
        <w:rPr>
          <w:rFonts w:asciiTheme="minorHAnsi" w:hAnsiTheme="minorHAnsi" w:cstheme="minorHAnsi"/>
          <w:sz w:val="22"/>
        </w:rPr>
        <w:t>Pzp</w:t>
      </w:r>
      <w:proofErr w:type="spellEnd"/>
      <w:r w:rsidRPr="00EE57B3">
        <w:rPr>
          <w:rFonts w:asciiTheme="minorHAnsi" w:hAnsiTheme="minorHAnsi" w:cstheme="minorHAnsi"/>
          <w:sz w:val="22"/>
        </w:rPr>
        <w:t>, związanym z udziałem w</w:t>
      </w:r>
      <w:r w:rsidR="00B22DC8">
        <w:rPr>
          <w:rFonts w:asciiTheme="minorHAnsi" w:hAnsiTheme="minorHAnsi" w:cstheme="minorHAnsi"/>
          <w:sz w:val="22"/>
        </w:rPr>
        <w:t> </w:t>
      </w:r>
      <w:r w:rsidRPr="00EE57B3">
        <w:rPr>
          <w:rFonts w:asciiTheme="minorHAnsi" w:hAnsiTheme="minorHAnsi" w:cstheme="minorHAnsi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EE57B3">
        <w:rPr>
          <w:rFonts w:asciiTheme="minorHAnsi" w:hAnsiTheme="minorHAnsi" w:cstheme="minorHAnsi"/>
          <w:sz w:val="22"/>
        </w:rPr>
        <w:t>Pzp</w:t>
      </w:r>
      <w:proofErr w:type="spellEnd"/>
      <w:r w:rsidRPr="00EE57B3">
        <w:rPr>
          <w:rFonts w:asciiTheme="minorHAnsi" w:hAnsiTheme="minorHAnsi" w:cstheme="minorHAnsi"/>
          <w:sz w:val="22"/>
        </w:rPr>
        <w:t xml:space="preserve">.  </w:t>
      </w:r>
    </w:p>
    <w:p w14:paraId="06E223CB" w14:textId="77777777" w:rsidR="006251BC" w:rsidRPr="00EE57B3" w:rsidRDefault="006251BC" w:rsidP="00E24D3B">
      <w:pPr>
        <w:pStyle w:val="Bezodstpw"/>
        <w:ind w:left="426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W odniesieniu do Pani/Pana danych osobowych decyzje nie będą podejmowane w sposób zautomatyzowany, stosowanie do art. 22 RODO.</w:t>
      </w:r>
    </w:p>
    <w:p w14:paraId="2C83CFEE" w14:textId="77777777" w:rsidR="006251BC" w:rsidRPr="00EE57B3" w:rsidRDefault="006251BC" w:rsidP="00E24D3B">
      <w:pPr>
        <w:pStyle w:val="Bezodstpw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sz w:val="22"/>
        </w:rPr>
      </w:pPr>
      <w:r w:rsidRPr="00EE57B3">
        <w:rPr>
          <w:rFonts w:asciiTheme="minorHAnsi" w:hAnsiTheme="minorHAnsi" w:cstheme="minorHAnsi"/>
          <w:sz w:val="22"/>
        </w:rPr>
        <w:t>Dane osobowe nie są przekazywane do państwa trzeciego lub organizacji międzynarodowej.</w:t>
      </w:r>
    </w:p>
    <w:p w14:paraId="57CCA53E" w14:textId="77777777" w:rsidR="006251BC" w:rsidRPr="00EE57B3" w:rsidRDefault="006251BC" w:rsidP="00E24D3B">
      <w:pPr>
        <w:pStyle w:val="Bezodstpw"/>
        <w:ind w:left="426"/>
        <w:jc w:val="both"/>
        <w:rPr>
          <w:rFonts w:asciiTheme="minorHAnsi" w:hAnsiTheme="minorHAnsi" w:cstheme="minorHAnsi"/>
          <w:i/>
          <w:sz w:val="22"/>
        </w:rPr>
      </w:pPr>
      <w:r w:rsidRPr="00EE57B3">
        <w:rPr>
          <w:rFonts w:asciiTheme="minorHAnsi" w:hAnsiTheme="minorHAnsi" w:cstheme="minorHAnsi"/>
          <w:sz w:val="22"/>
        </w:rPr>
        <w:t>Nie przysługuje Pani/Panu:</w:t>
      </w:r>
    </w:p>
    <w:p w14:paraId="60EC15CF" w14:textId="77777777" w:rsidR="006251BC" w:rsidRPr="00EE57B3" w:rsidRDefault="006251BC" w:rsidP="00E24D3B">
      <w:pPr>
        <w:pStyle w:val="Bezodstpw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  <w:i/>
          <w:sz w:val="22"/>
        </w:rPr>
      </w:pPr>
      <w:r w:rsidRPr="00EE57B3">
        <w:rPr>
          <w:rFonts w:asciiTheme="minorHAnsi" w:hAnsiTheme="minorHAnsi" w:cstheme="minorHAnsi"/>
          <w:sz w:val="22"/>
        </w:rPr>
        <w:t>w związku z art. 17 ust. 3 lit. b, d lub e RODO prawo do usunięcia danych osobowych;</w:t>
      </w:r>
    </w:p>
    <w:p w14:paraId="5C0DA1AE" w14:textId="77777777" w:rsidR="006251BC" w:rsidRPr="00EE57B3" w:rsidRDefault="006251BC" w:rsidP="00E24D3B">
      <w:pPr>
        <w:pStyle w:val="Bezodstpw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  <w:i/>
          <w:sz w:val="22"/>
        </w:rPr>
      </w:pPr>
      <w:r w:rsidRPr="00EE57B3">
        <w:rPr>
          <w:rFonts w:asciiTheme="minorHAnsi" w:hAnsiTheme="minorHAnsi" w:cstheme="minorHAnsi"/>
          <w:sz w:val="22"/>
        </w:rPr>
        <w:lastRenderedPageBreak/>
        <w:t>prawo do przenoszenia danych osobowych, o którym mowa w art. 20 RODO;</w:t>
      </w:r>
    </w:p>
    <w:p w14:paraId="1200773E" w14:textId="77777777" w:rsidR="006251BC" w:rsidRPr="00EE57B3" w:rsidRDefault="006251BC" w:rsidP="00E24D3B">
      <w:pPr>
        <w:pStyle w:val="Bezodstpw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  <w:i/>
          <w:sz w:val="22"/>
          <w:highlight w:val="lightGray"/>
        </w:rPr>
      </w:pPr>
      <w:r w:rsidRPr="00EE57B3">
        <w:rPr>
          <w:rFonts w:asciiTheme="minorHAnsi" w:hAnsiTheme="minorHAnsi" w:cstheme="minorHAnsi"/>
          <w:sz w:val="22"/>
        </w:rPr>
        <w:t>na podstawie art. 21 RODO prawo sprzeciwu, wobec przetwarzania danych osobowych, gdyż podstawą prawną przetwarzania Pani/Pana danych osobowych jest art. 6 ust. 1 lit. c RODO.</w:t>
      </w:r>
    </w:p>
    <w:p w14:paraId="7E4508CD" w14:textId="77777777" w:rsidR="00DB70A8" w:rsidRPr="00EE57B3" w:rsidRDefault="00DB70A8" w:rsidP="002D55ED">
      <w:pPr>
        <w:spacing w:after="0" w:line="240" w:lineRule="auto"/>
        <w:rPr>
          <w:rFonts w:cstheme="minorHAnsi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3"/>
      </w:tblGrid>
      <w:tr w:rsidR="0076427F" w:rsidRPr="00EE57B3" w14:paraId="6ACCCEB8" w14:textId="77777777" w:rsidTr="0076427F">
        <w:tc>
          <w:tcPr>
            <w:tcW w:w="5000" w:type="pct"/>
            <w:shd w:val="clear" w:color="auto" w:fill="E7E6E6" w:themeFill="background2"/>
          </w:tcPr>
          <w:p w14:paraId="58D7D32A" w14:textId="2619102D" w:rsidR="0076427F" w:rsidRPr="00EE57B3" w:rsidRDefault="005E4D47" w:rsidP="00DD33EB">
            <w:pPr>
              <w:rPr>
                <w:rFonts w:cstheme="minorHAnsi"/>
                <w:b/>
              </w:rPr>
            </w:pPr>
            <w:r w:rsidRPr="00EE57B3">
              <w:rPr>
                <w:rFonts w:cstheme="minorHAnsi"/>
                <w:b/>
              </w:rPr>
              <w:t>X</w:t>
            </w:r>
            <w:r w:rsidR="000B09D5" w:rsidRPr="00EE57B3">
              <w:rPr>
                <w:rFonts w:cstheme="minorHAnsi"/>
                <w:b/>
              </w:rPr>
              <w:t>.</w:t>
            </w:r>
            <w:r w:rsidR="00DD33EB" w:rsidRPr="00EE57B3">
              <w:rPr>
                <w:rFonts w:cstheme="minorHAnsi"/>
                <w:b/>
              </w:rPr>
              <w:t xml:space="preserve"> </w:t>
            </w:r>
            <w:r w:rsidR="0076427F" w:rsidRPr="00EE57B3">
              <w:rPr>
                <w:rFonts w:cstheme="minorHAnsi"/>
                <w:b/>
              </w:rPr>
              <w:t>Załączniki:</w:t>
            </w:r>
          </w:p>
        </w:tc>
      </w:tr>
    </w:tbl>
    <w:p w14:paraId="72BDEDB9" w14:textId="77777777" w:rsidR="0076427F" w:rsidRPr="00EE57B3" w:rsidRDefault="0076427F" w:rsidP="002D55ED">
      <w:pPr>
        <w:spacing w:after="0" w:line="240" w:lineRule="auto"/>
        <w:rPr>
          <w:rFonts w:cstheme="minorHAnsi"/>
        </w:rPr>
      </w:pPr>
    </w:p>
    <w:p w14:paraId="2CE89CDC" w14:textId="5B592E86" w:rsidR="00446452" w:rsidRDefault="00753073" w:rsidP="006F2939">
      <w:pPr>
        <w:pStyle w:val="Akapitzlist"/>
        <w:numPr>
          <w:ilvl w:val="1"/>
          <w:numId w:val="10"/>
        </w:numPr>
        <w:tabs>
          <w:tab w:val="left" w:pos="284"/>
        </w:tabs>
        <w:spacing w:after="0" w:line="240" w:lineRule="auto"/>
        <w:rPr>
          <w:rFonts w:cstheme="minorHAnsi"/>
        </w:rPr>
      </w:pPr>
      <w:r w:rsidRPr="00EE57B3">
        <w:rPr>
          <w:rFonts w:cstheme="minorHAnsi"/>
        </w:rPr>
        <w:t xml:space="preserve">Załącznik nr </w:t>
      </w:r>
      <w:r w:rsidR="00B11D12" w:rsidRPr="00EE57B3">
        <w:rPr>
          <w:rFonts w:cstheme="minorHAnsi"/>
        </w:rPr>
        <w:t>1</w:t>
      </w:r>
      <w:r w:rsidRPr="00EE57B3">
        <w:rPr>
          <w:rFonts w:cstheme="minorHAnsi"/>
        </w:rPr>
        <w:t xml:space="preserve"> - </w:t>
      </w:r>
      <w:r w:rsidR="00191FDA">
        <w:rPr>
          <w:rFonts w:cstheme="minorHAnsi"/>
        </w:rPr>
        <w:t xml:space="preserve"> Szczegółowy</w:t>
      </w:r>
      <w:r w:rsidR="0035053B" w:rsidRPr="00EE57B3">
        <w:rPr>
          <w:rFonts w:cstheme="minorHAnsi"/>
        </w:rPr>
        <w:t xml:space="preserve"> </w:t>
      </w:r>
      <w:r w:rsidR="00191FDA">
        <w:rPr>
          <w:rFonts w:cstheme="minorHAnsi"/>
        </w:rPr>
        <w:t>o</w:t>
      </w:r>
      <w:r w:rsidR="00A6292D">
        <w:rPr>
          <w:rFonts w:cstheme="minorHAnsi"/>
        </w:rPr>
        <w:t>pis przedmiotu zamówienia</w:t>
      </w:r>
    </w:p>
    <w:p w14:paraId="27860C4B" w14:textId="15D2820C" w:rsidR="00DB70A8" w:rsidRPr="000A3179" w:rsidRDefault="00A6292D" w:rsidP="000A3179">
      <w:pPr>
        <w:pStyle w:val="Akapitzlist"/>
        <w:numPr>
          <w:ilvl w:val="1"/>
          <w:numId w:val="10"/>
        </w:numPr>
        <w:tabs>
          <w:tab w:val="left" w:pos="284"/>
        </w:tabs>
        <w:spacing w:after="0" w:line="240" w:lineRule="auto"/>
        <w:rPr>
          <w:rFonts w:cstheme="minorHAnsi"/>
        </w:rPr>
      </w:pPr>
      <w:r w:rsidRPr="00EE57B3">
        <w:rPr>
          <w:rFonts w:cstheme="minorHAnsi"/>
        </w:rPr>
        <w:t xml:space="preserve">Załącznik nr </w:t>
      </w:r>
      <w:r>
        <w:rPr>
          <w:rFonts w:cstheme="minorHAnsi"/>
        </w:rPr>
        <w:t>2</w:t>
      </w:r>
      <w:r w:rsidRPr="00EE57B3">
        <w:rPr>
          <w:rFonts w:cstheme="minorHAnsi"/>
        </w:rPr>
        <w:t xml:space="preserve"> -  Formularz ofertowy</w:t>
      </w:r>
    </w:p>
    <w:sectPr w:rsidR="00DB70A8" w:rsidRPr="000A3179" w:rsidSect="00EE57B3">
      <w:footerReference w:type="default" r:id="rId12"/>
      <w:headerReference w:type="first" r:id="rId13"/>
      <w:footerReference w:type="first" r:id="rId14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8905E1"/>
    <w:multiLevelType w:val="multilevel"/>
    <w:tmpl w:val="7B4C7D0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59699E"/>
    <w:multiLevelType w:val="multilevel"/>
    <w:tmpl w:val="FDA0857E"/>
    <w:lvl w:ilvl="0">
      <w:start w:val="1"/>
      <w:numFmt w:val="decimal"/>
      <w:lvlText w:val="%1."/>
      <w:lvlJc w:val="left"/>
      <w:pPr>
        <w:ind w:left="862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CCC7929"/>
    <w:multiLevelType w:val="hybridMultilevel"/>
    <w:tmpl w:val="D3482A8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0396A41"/>
    <w:multiLevelType w:val="hybridMultilevel"/>
    <w:tmpl w:val="40520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5A6"/>
    <w:multiLevelType w:val="multilevel"/>
    <w:tmpl w:val="375C5258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71082"/>
    <w:multiLevelType w:val="hybridMultilevel"/>
    <w:tmpl w:val="FB605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7E4E4AE0"/>
    <w:multiLevelType w:val="multilevel"/>
    <w:tmpl w:val="4C12C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48267126">
    <w:abstractNumId w:val="0"/>
  </w:num>
  <w:num w:numId="2" w16cid:durableId="2034723894">
    <w:abstractNumId w:val="11"/>
  </w:num>
  <w:num w:numId="3" w16cid:durableId="1239444051">
    <w:abstractNumId w:val="3"/>
  </w:num>
  <w:num w:numId="4" w16cid:durableId="1283421024">
    <w:abstractNumId w:val="15"/>
  </w:num>
  <w:num w:numId="5" w16cid:durableId="346713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7193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198329">
    <w:abstractNumId w:val="1"/>
  </w:num>
  <w:num w:numId="8" w16cid:durableId="619454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96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7136341">
    <w:abstractNumId w:val="29"/>
  </w:num>
  <w:num w:numId="11" w16cid:durableId="231501354">
    <w:abstractNumId w:val="26"/>
  </w:num>
  <w:num w:numId="12" w16cid:durableId="148250665">
    <w:abstractNumId w:val="20"/>
  </w:num>
  <w:num w:numId="13" w16cid:durableId="538322596">
    <w:abstractNumId w:val="24"/>
  </w:num>
  <w:num w:numId="14" w16cid:durableId="235018962">
    <w:abstractNumId w:val="22"/>
  </w:num>
  <w:num w:numId="15" w16cid:durableId="1917279293">
    <w:abstractNumId w:val="25"/>
  </w:num>
  <w:num w:numId="16" w16cid:durableId="14324321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016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1808528">
    <w:abstractNumId w:val="5"/>
  </w:num>
  <w:num w:numId="19" w16cid:durableId="1100954640">
    <w:abstractNumId w:val="4"/>
  </w:num>
  <w:num w:numId="20" w16cid:durableId="311254850">
    <w:abstractNumId w:val="8"/>
  </w:num>
  <w:num w:numId="21" w16cid:durableId="347105570">
    <w:abstractNumId w:val="13"/>
  </w:num>
  <w:num w:numId="22" w16cid:durableId="1978338390">
    <w:abstractNumId w:val="28"/>
  </w:num>
  <w:num w:numId="23" w16cid:durableId="27023964">
    <w:abstractNumId w:val="14"/>
  </w:num>
  <w:num w:numId="24" w16cid:durableId="681515310">
    <w:abstractNumId w:val="2"/>
  </w:num>
  <w:num w:numId="25" w16cid:durableId="1280139408">
    <w:abstractNumId w:val="16"/>
  </w:num>
  <w:num w:numId="26" w16cid:durableId="2111701242">
    <w:abstractNumId w:val="27"/>
  </w:num>
  <w:num w:numId="27" w16cid:durableId="769930002">
    <w:abstractNumId w:val="9"/>
  </w:num>
  <w:num w:numId="28" w16cid:durableId="1345859244">
    <w:abstractNumId w:val="18"/>
  </w:num>
  <w:num w:numId="29" w16cid:durableId="66853763">
    <w:abstractNumId w:val="21"/>
  </w:num>
  <w:num w:numId="30" w16cid:durableId="695736223">
    <w:abstractNumId w:val="23"/>
  </w:num>
  <w:num w:numId="31" w16cid:durableId="2044403320">
    <w:abstractNumId w:val="30"/>
  </w:num>
  <w:num w:numId="32" w16cid:durableId="1111165171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1235F"/>
    <w:rsid w:val="000144B6"/>
    <w:rsid w:val="0003620E"/>
    <w:rsid w:val="0005106F"/>
    <w:rsid w:val="000538B6"/>
    <w:rsid w:val="00056BF3"/>
    <w:rsid w:val="00062A99"/>
    <w:rsid w:val="00062B75"/>
    <w:rsid w:val="00091CD8"/>
    <w:rsid w:val="00093D6F"/>
    <w:rsid w:val="000A3179"/>
    <w:rsid w:val="000B09D5"/>
    <w:rsid w:val="00100F83"/>
    <w:rsid w:val="001038FB"/>
    <w:rsid w:val="00106D92"/>
    <w:rsid w:val="00122386"/>
    <w:rsid w:val="00141318"/>
    <w:rsid w:val="0014506A"/>
    <w:rsid w:val="0014739B"/>
    <w:rsid w:val="00154BA2"/>
    <w:rsid w:val="00176EFE"/>
    <w:rsid w:val="00191FDA"/>
    <w:rsid w:val="001A739C"/>
    <w:rsid w:val="001D3570"/>
    <w:rsid w:val="001E1DBA"/>
    <w:rsid w:val="00221F20"/>
    <w:rsid w:val="002313F8"/>
    <w:rsid w:val="002441A3"/>
    <w:rsid w:val="00251E93"/>
    <w:rsid w:val="00263772"/>
    <w:rsid w:val="002715D5"/>
    <w:rsid w:val="00273D9F"/>
    <w:rsid w:val="00290EFB"/>
    <w:rsid w:val="002A4832"/>
    <w:rsid w:val="002B13D5"/>
    <w:rsid w:val="002B2C48"/>
    <w:rsid w:val="002B7B15"/>
    <w:rsid w:val="002D55ED"/>
    <w:rsid w:val="002D7E91"/>
    <w:rsid w:val="00303C64"/>
    <w:rsid w:val="003050A8"/>
    <w:rsid w:val="0032417D"/>
    <w:rsid w:val="0033524A"/>
    <w:rsid w:val="0034116C"/>
    <w:rsid w:val="0035053B"/>
    <w:rsid w:val="003639BF"/>
    <w:rsid w:val="00367A00"/>
    <w:rsid w:val="00372935"/>
    <w:rsid w:val="003761C9"/>
    <w:rsid w:val="0037749B"/>
    <w:rsid w:val="00392844"/>
    <w:rsid w:val="00392BBA"/>
    <w:rsid w:val="003A06B6"/>
    <w:rsid w:val="003C6FF7"/>
    <w:rsid w:val="003E3B1B"/>
    <w:rsid w:val="003E5633"/>
    <w:rsid w:val="003E7EBB"/>
    <w:rsid w:val="003F3CE9"/>
    <w:rsid w:val="00400124"/>
    <w:rsid w:val="00420E6D"/>
    <w:rsid w:val="00446452"/>
    <w:rsid w:val="004464F1"/>
    <w:rsid w:val="00447D4A"/>
    <w:rsid w:val="0048169C"/>
    <w:rsid w:val="00481F81"/>
    <w:rsid w:val="004930E4"/>
    <w:rsid w:val="00494514"/>
    <w:rsid w:val="004A1206"/>
    <w:rsid w:val="004B54A6"/>
    <w:rsid w:val="004B6E6B"/>
    <w:rsid w:val="004B7E36"/>
    <w:rsid w:val="004C7D54"/>
    <w:rsid w:val="004D20A4"/>
    <w:rsid w:val="004D4303"/>
    <w:rsid w:val="004D79B3"/>
    <w:rsid w:val="0050055B"/>
    <w:rsid w:val="005169BC"/>
    <w:rsid w:val="00535617"/>
    <w:rsid w:val="00537E6F"/>
    <w:rsid w:val="00542ABB"/>
    <w:rsid w:val="0056056A"/>
    <w:rsid w:val="005605AC"/>
    <w:rsid w:val="00572AF6"/>
    <w:rsid w:val="0059111B"/>
    <w:rsid w:val="005A24CC"/>
    <w:rsid w:val="005B0048"/>
    <w:rsid w:val="005D5245"/>
    <w:rsid w:val="005E4D47"/>
    <w:rsid w:val="00603CD3"/>
    <w:rsid w:val="00620952"/>
    <w:rsid w:val="006251BC"/>
    <w:rsid w:val="0062772A"/>
    <w:rsid w:val="0064681A"/>
    <w:rsid w:val="00661078"/>
    <w:rsid w:val="00680F3A"/>
    <w:rsid w:val="006A1E92"/>
    <w:rsid w:val="006F2939"/>
    <w:rsid w:val="00727757"/>
    <w:rsid w:val="007509BB"/>
    <w:rsid w:val="00753073"/>
    <w:rsid w:val="0075722E"/>
    <w:rsid w:val="0076427F"/>
    <w:rsid w:val="00770EB1"/>
    <w:rsid w:val="007A7871"/>
    <w:rsid w:val="007C65B6"/>
    <w:rsid w:val="007E57C9"/>
    <w:rsid w:val="00802F17"/>
    <w:rsid w:val="008231FD"/>
    <w:rsid w:val="00834A1A"/>
    <w:rsid w:val="00842660"/>
    <w:rsid w:val="0085329C"/>
    <w:rsid w:val="00863599"/>
    <w:rsid w:val="00880F2B"/>
    <w:rsid w:val="008852AA"/>
    <w:rsid w:val="00895B69"/>
    <w:rsid w:val="00913BEE"/>
    <w:rsid w:val="00923831"/>
    <w:rsid w:val="00936D52"/>
    <w:rsid w:val="00937FE7"/>
    <w:rsid w:val="00951160"/>
    <w:rsid w:val="00962A3A"/>
    <w:rsid w:val="00970B80"/>
    <w:rsid w:val="00987407"/>
    <w:rsid w:val="00991D88"/>
    <w:rsid w:val="009A048A"/>
    <w:rsid w:val="009A1852"/>
    <w:rsid w:val="009A5333"/>
    <w:rsid w:val="009B492C"/>
    <w:rsid w:val="009C2096"/>
    <w:rsid w:val="009C4A02"/>
    <w:rsid w:val="009C5F84"/>
    <w:rsid w:val="009E6468"/>
    <w:rsid w:val="00A02576"/>
    <w:rsid w:val="00A1187A"/>
    <w:rsid w:val="00A127F0"/>
    <w:rsid w:val="00A36064"/>
    <w:rsid w:val="00A5514E"/>
    <w:rsid w:val="00A6292D"/>
    <w:rsid w:val="00A77F70"/>
    <w:rsid w:val="00AA0657"/>
    <w:rsid w:val="00AC3ED1"/>
    <w:rsid w:val="00AC4C21"/>
    <w:rsid w:val="00B0718C"/>
    <w:rsid w:val="00B11D12"/>
    <w:rsid w:val="00B22DC8"/>
    <w:rsid w:val="00B369BC"/>
    <w:rsid w:val="00B418AC"/>
    <w:rsid w:val="00B55D4E"/>
    <w:rsid w:val="00B637A2"/>
    <w:rsid w:val="00B80479"/>
    <w:rsid w:val="00BA5C75"/>
    <w:rsid w:val="00BB1EB1"/>
    <w:rsid w:val="00BB1EBB"/>
    <w:rsid w:val="00BB202F"/>
    <w:rsid w:val="00BC68F7"/>
    <w:rsid w:val="00BE6E68"/>
    <w:rsid w:val="00BF16B9"/>
    <w:rsid w:val="00BF5CEC"/>
    <w:rsid w:val="00C26483"/>
    <w:rsid w:val="00C50259"/>
    <w:rsid w:val="00C55F20"/>
    <w:rsid w:val="00C75DB1"/>
    <w:rsid w:val="00C833EF"/>
    <w:rsid w:val="00CA0102"/>
    <w:rsid w:val="00CB152A"/>
    <w:rsid w:val="00CD3AAE"/>
    <w:rsid w:val="00CD3DE2"/>
    <w:rsid w:val="00CE1C3A"/>
    <w:rsid w:val="00CE3B88"/>
    <w:rsid w:val="00D02305"/>
    <w:rsid w:val="00D036E1"/>
    <w:rsid w:val="00D05A20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DE6FDC"/>
    <w:rsid w:val="00E17213"/>
    <w:rsid w:val="00E24D3B"/>
    <w:rsid w:val="00E615AB"/>
    <w:rsid w:val="00E71DE8"/>
    <w:rsid w:val="00E74CF2"/>
    <w:rsid w:val="00E77C22"/>
    <w:rsid w:val="00EB51ED"/>
    <w:rsid w:val="00EE2495"/>
    <w:rsid w:val="00EE41EC"/>
    <w:rsid w:val="00EE57B3"/>
    <w:rsid w:val="00F1321E"/>
    <w:rsid w:val="00F25B46"/>
    <w:rsid w:val="00F314AC"/>
    <w:rsid w:val="00F326CC"/>
    <w:rsid w:val="00F752F4"/>
    <w:rsid w:val="00F95E24"/>
    <w:rsid w:val="00FC5EB3"/>
    <w:rsid w:val="00FD7C8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mcnt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upy@wm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  <w:docPart>
      <w:docPartPr>
        <w:name w:val="E8E8BBC453C645599563738D0985A4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1966B-DE0A-452C-BB00-8A619AD54AAC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3620E"/>
    <w:rsid w:val="000538B6"/>
    <w:rsid w:val="00093D6F"/>
    <w:rsid w:val="00154BA2"/>
    <w:rsid w:val="00251E93"/>
    <w:rsid w:val="002B2C48"/>
    <w:rsid w:val="003639BF"/>
    <w:rsid w:val="00392844"/>
    <w:rsid w:val="00481F81"/>
    <w:rsid w:val="004D79B3"/>
    <w:rsid w:val="00542ABB"/>
    <w:rsid w:val="007958AE"/>
    <w:rsid w:val="007C2AF9"/>
    <w:rsid w:val="00802F17"/>
    <w:rsid w:val="00987407"/>
    <w:rsid w:val="009A5333"/>
    <w:rsid w:val="00BB1EBB"/>
    <w:rsid w:val="00BE6E68"/>
    <w:rsid w:val="00F25B46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O.253.34.2025</cp:keywords>
  <dc:description/>
  <cp:lastModifiedBy>Filip Smoliński</cp:lastModifiedBy>
  <cp:revision>16</cp:revision>
  <cp:lastPrinted>2024-12-04T08:51:00Z</cp:lastPrinted>
  <dcterms:created xsi:type="dcterms:W3CDTF">2025-02-24T08:56:00Z</dcterms:created>
  <dcterms:modified xsi:type="dcterms:W3CDTF">2025-03-19T10:43:00Z</dcterms:modified>
</cp:coreProperties>
</file>