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D99DB" w14:textId="2384402D" w:rsidR="00F14B2A" w:rsidRPr="00481F26" w:rsidRDefault="00F14B2A" w:rsidP="00481F26">
      <w:pPr>
        <w:tabs>
          <w:tab w:val="left" w:pos="6663"/>
        </w:tabs>
        <w:suppressAutoHyphens/>
        <w:spacing w:line="276" w:lineRule="auto"/>
        <w:rPr>
          <w:rFonts w:ascii="Arial" w:hAnsi="Arial" w:cs="Arial"/>
          <w:sz w:val="20"/>
          <w:szCs w:val="20"/>
          <w:lang w:val="cs-CZ"/>
        </w:rPr>
      </w:pPr>
    </w:p>
    <w:p w14:paraId="2E32EC21" w14:textId="5A8769CD" w:rsidR="00F14B2A" w:rsidRPr="00481F26" w:rsidRDefault="00F14B2A" w:rsidP="00481F26">
      <w:pPr>
        <w:tabs>
          <w:tab w:val="left" w:pos="6379"/>
        </w:tabs>
        <w:suppressAutoHyphens/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81F26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Olsztyn, dnia </w:t>
      </w:r>
      <w:r w:rsidR="00F1499B" w:rsidRPr="00481F26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481F26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481F26">
        <w:rPr>
          <w:rFonts w:ascii="Arial" w:eastAsia="Times New Roman" w:hAnsi="Arial" w:cs="Arial"/>
          <w:sz w:val="20"/>
          <w:szCs w:val="20"/>
          <w:lang w:eastAsia="pl-PL"/>
        </w:rPr>
        <w:t>.04.2024 r.</w:t>
      </w:r>
    </w:p>
    <w:p w14:paraId="2A61D7EA" w14:textId="77777777" w:rsidR="00F1499B" w:rsidRPr="00481F26" w:rsidRDefault="00F1499B" w:rsidP="00481F26">
      <w:pPr>
        <w:tabs>
          <w:tab w:val="left" w:pos="7513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6A503AE" w14:textId="77E660F6" w:rsidR="00F1499B" w:rsidRPr="00481F26" w:rsidRDefault="00F1499B" w:rsidP="00481F26">
      <w:pPr>
        <w:tabs>
          <w:tab w:val="left" w:pos="7513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C22B1CE" w14:textId="77777777" w:rsidR="00F1499B" w:rsidRPr="00481F26" w:rsidRDefault="00F1499B" w:rsidP="00481F26">
      <w:pPr>
        <w:tabs>
          <w:tab w:val="left" w:pos="7513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FEDAEFD" w14:textId="77777777" w:rsidR="00F1499B" w:rsidRPr="00481F26" w:rsidRDefault="00F1499B" w:rsidP="00481F26">
      <w:pPr>
        <w:tabs>
          <w:tab w:val="left" w:pos="7513"/>
        </w:tabs>
        <w:spacing w:line="276" w:lineRule="auto"/>
        <w:ind w:left="4395"/>
        <w:jc w:val="both"/>
        <w:rPr>
          <w:rFonts w:ascii="Arial" w:hAnsi="Arial" w:cs="Arial"/>
          <w:b/>
          <w:bCs/>
          <w:sz w:val="20"/>
          <w:szCs w:val="20"/>
        </w:rPr>
      </w:pPr>
      <w:r w:rsidRPr="00481F26">
        <w:rPr>
          <w:rFonts w:ascii="Arial" w:hAnsi="Arial" w:cs="Arial"/>
          <w:b/>
          <w:bCs/>
          <w:sz w:val="20"/>
          <w:szCs w:val="20"/>
        </w:rPr>
        <w:t>Do wszystkich wykonawców</w:t>
      </w:r>
    </w:p>
    <w:p w14:paraId="038AD6C3" w14:textId="5C5F2103" w:rsidR="00F1499B" w:rsidRPr="00481F26" w:rsidRDefault="00F1499B" w:rsidP="00481F26">
      <w:pPr>
        <w:tabs>
          <w:tab w:val="left" w:pos="7513"/>
        </w:tabs>
        <w:spacing w:line="276" w:lineRule="auto"/>
        <w:ind w:left="4395"/>
        <w:jc w:val="both"/>
        <w:rPr>
          <w:rFonts w:ascii="Arial" w:hAnsi="Arial" w:cs="Arial"/>
          <w:b/>
          <w:bCs/>
          <w:sz w:val="20"/>
          <w:szCs w:val="20"/>
        </w:rPr>
      </w:pPr>
      <w:r w:rsidRPr="00481F26">
        <w:rPr>
          <w:rFonts w:ascii="Arial" w:hAnsi="Arial" w:cs="Arial"/>
          <w:b/>
          <w:bCs/>
          <w:sz w:val="20"/>
          <w:szCs w:val="20"/>
        </w:rPr>
        <w:t>uczestniczących w postępowaniu</w:t>
      </w:r>
    </w:p>
    <w:p w14:paraId="005D9694" w14:textId="77777777" w:rsidR="00F1499B" w:rsidRPr="00481F26" w:rsidRDefault="00F1499B" w:rsidP="00481F26">
      <w:pPr>
        <w:tabs>
          <w:tab w:val="left" w:pos="851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166492D" w14:textId="77777777" w:rsidR="00F1499B" w:rsidRPr="00481F26" w:rsidRDefault="00F1499B" w:rsidP="00481F26">
      <w:pPr>
        <w:tabs>
          <w:tab w:val="left" w:pos="851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C121548" w14:textId="77777777" w:rsidR="00F1499B" w:rsidRPr="00481F26" w:rsidRDefault="00F1499B" w:rsidP="00481F26">
      <w:pPr>
        <w:tabs>
          <w:tab w:val="left" w:pos="851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CC75825" w14:textId="712D3714" w:rsidR="00F1499B" w:rsidRPr="00481F26" w:rsidRDefault="00F1499B" w:rsidP="00481F26">
      <w:pPr>
        <w:tabs>
          <w:tab w:val="left" w:pos="851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81F26">
        <w:rPr>
          <w:rFonts w:ascii="Arial" w:hAnsi="Arial" w:cs="Arial"/>
          <w:sz w:val="20"/>
          <w:szCs w:val="20"/>
        </w:rPr>
        <w:t xml:space="preserve">Dotyczy: postępowania o udzielenie zamówienia publicznego, którego przedmiotem zamówienia jest </w:t>
      </w:r>
      <w:r w:rsidR="00624F78">
        <w:rPr>
          <w:rFonts w:ascii="Arial" w:hAnsi="Arial" w:cs="Arial"/>
          <w:b/>
          <w:bCs/>
          <w:sz w:val="20"/>
          <w:szCs w:val="20"/>
        </w:rPr>
        <w:t>u</w:t>
      </w:r>
      <w:r w:rsidR="00624F78" w:rsidRPr="00624F78">
        <w:rPr>
          <w:rFonts w:ascii="Arial" w:hAnsi="Arial" w:cs="Arial"/>
          <w:b/>
          <w:bCs/>
          <w:sz w:val="20"/>
          <w:szCs w:val="20"/>
        </w:rPr>
        <w:t>sług</w:t>
      </w:r>
      <w:r w:rsidR="00624F78">
        <w:rPr>
          <w:rFonts w:ascii="Arial" w:hAnsi="Arial" w:cs="Arial"/>
          <w:b/>
          <w:bCs/>
          <w:sz w:val="20"/>
          <w:szCs w:val="20"/>
        </w:rPr>
        <w:t>a</w:t>
      </w:r>
      <w:r w:rsidR="00624F78" w:rsidRPr="00624F78">
        <w:rPr>
          <w:rFonts w:ascii="Arial" w:hAnsi="Arial" w:cs="Arial"/>
          <w:b/>
          <w:bCs/>
          <w:sz w:val="20"/>
          <w:szCs w:val="20"/>
        </w:rPr>
        <w:t xml:space="preserve"> świadczenia stałych i kompleksowych usług serwisowych przez Wykonawcę na rzecz Województwa Warmińsko Mazurskiego – Warmińsko Mazurskiego Centrum Nowych Technologii w celu utrzymania Regionalnej Sieci Szerokopasmowej Województwa Warmińsko – Mazurskiego – w zakresie Sieci pasywnej.</w:t>
      </w:r>
    </w:p>
    <w:p w14:paraId="568D2B61" w14:textId="77777777" w:rsidR="00F1499B" w:rsidRPr="00481F26" w:rsidRDefault="00F1499B" w:rsidP="00481F26">
      <w:pPr>
        <w:tabs>
          <w:tab w:val="left" w:pos="851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6397739" w14:textId="522F2113" w:rsidR="00F1499B" w:rsidRPr="00481F26" w:rsidRDefault="00F1499B" w:rsidP="00481F26">
      <w:pPr>
        <w:tabs>
          <w:tab w:val="left" w:pos="851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81F26">
        <w:rPr>
          <w:rFonts w:ascii="Arial" w:hAnsi="Arial" w:cs="Arial"/>
          <w:sz w:val="20"/>
          <w:szCs w:val="20"/>
        </w:rPr>
        <w:t>Zamawiający, przekazuje treść zapytania wraz z wyjaśnieniami.</w:t>
      </w:r>
    </w:p>
    <w:p w14:paraId="24D1C41D" w14:textId="77777777" w:rsidR="00F1499B" w:rsidRPr="00481F26" w:rsidRDefault="00F1499B" w:rsidP="00481F26">
      <w:pPr>
        <w:tabs>
          <w:tab w:val="left" w:pos="851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59FA6F8" w14:textId="77777777" w:rsidR="00F1499B" w:rsidRPr="00481F26" w:rsidRDefault="00F1499B" w:rsidP="00481F26">
      <w:pPr>
        <w:tabs>
          <w:tab w:val="left" w:pos="851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81F26">
        <w:rPr>
          <w:rFonts w:ascii="Arial" w:hAnsi="Arial" w:cs="Arial"/>
          <w:b/>
          <w:bCs/>
          <w:sz w:val="20"/>
          <w:szCs w:val="20"/>
        </w:rPr>
        <w:t>Pytanie nr 1</w:t>
      </w:r>
      <w:r w:rsidRPr="00481F26">
        <w:rPr>
          <w:rFonts w:ascii="Arial" w:hAnsi="Arial" w:cs="Arial"/>
          <w:sz w:val="20"/>
          <w:szCs w:val="20"/>
        </w:rPr>
        <w:t>:</w:t>
      </w:r>
    </w:p>
    <w:p w14:paraId="6ED37445" w14:textId="77777777" w:rsidR="006F607B" w:rsidRPr="00481F26" w:rsidRDefault="006F607B" w:rsidP="00481F26">
      <w:pPr>
        <w:spacing w:line="276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6F607B">
        <w:rPr>
          <w:rFonts w:ascii="Arial" w:eastAsia="Calibri" w:hAnsi="Arial" w:cs="Arial"/>
          <w:sz w:val="20"/>
          <w:szCs w:val="20"/>
          <w:lang w:eastAsia="pl-PL"/>
        </w:rPr>
        <w:t>Umowa § 1 pkt. 2 pp. 3</w:t>
      </w:r>
      <w:r w:rsidRPr="006F607B">
        <w:rPr>
          <w:rFonts w:ascii="Arial" w:eastAsia="Calibri" w:hAnsi="Arial" w:cs="Arial"/>
          <w:sz w:val="20"/>
          <w:szCs w:val="20"/>
          <w:lang w:eastAsia="pl-PL"/>
        </w:rPr>
        <w:br/>
        <w:t>1. Czy stwierdzenie w umowie: „Wykonanie prac związanych z rekonfiguracją […]” dotyczy dodatkowych prac zlecanych przez Zamawiającego?</w:t>
      </w:r>
    </w:p>
    <w:p w14:paraId="15DB1B2E" w14:textId="77777777" w:rsidR="006F607B" w:rsidRPr="00481F26" w:rsidRDefault="006F607B" w:rsidP="00481F26">
      <w:pPr>
        <w:spacing w:line="276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3B4AE0E0" w14:textId="77777777" w:rsidR="006F607B" w:rsidRPr="00481F26" w:rsidRDefault="006F607B" w:rsidP="00481F26">
      <w:pPr>
        <w:autoSpaceDE w:val="0"/>
        <w:autoSpaceDN w:val="0"/>
        <w:spacing w:line="276" w:lineRule="auto"/>
        <w:rPr>
          <w:rFonts w:ascii="Arial" w:eastAsia="Calibri" w:hAnsi="Arial" w:cs="Arial"/>
          <w:b/>
          <w:bCs/>
          <w:color w:val="000000"/>
          <w:sz w:val="20"/>
          <w:szCs w:val="20"/>
          <w14:ligatures w14:val="standardContextual"/>
        </w:rPr>
      </w:pPr>
      <w:r w:rsidRPr="00481F26">
        <w:rPr>
          <w:rFonts w:ascii="Arial" w:eastAsia="Calibri" w:hAnsi="Arial" w:cs="Arial"/>
          <w:b/>
          <w:bCs/>
          <w:color w:val="000000"/>
          <w:sz w:val="20"/>
          <w:szCs w:val="20"/>
          <w14:ligatures w14:val="standardContextual"/>
        </w:rPr>
        <w:t>Odpowiedź:</w:t>
      </w:r>
    </w:p>
    <w:p w14:paraId="6A82D090" w14:textId="5D7F08A8" w:rsidR="006F607B" w:rsidRPr="00481F26" w:rsidRDefault="006F607B" w:rsidP="00481F26">
      <w:pPr>
        <w:spacing w:line="276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481F26">
        <w:rPr>
          <w:rFonts w:ascii="Arial" w:eastAsia="Calibri" w:hAnsi="Arial" w:cs="Arial"/>
          <w:sz w:val="20"/>
          <w:szCs w:val="20"/>
          <w:lang w:eastAsia="pl-PL"/>
        </w:rPr>
        <w:t>Zakres prac został określony w § 1 pkt. 2 pp. 3. PPU.</w:t>
      </w:r>
    </w:p>
    <w:p w14:paraId="5317D8FF" w14:textId="54CE9268" w:rsidR="006F607B" w:rsidRPr="00481F26" w:rsidRDefault="006F607B" w:rsidP="00481F26">
      <w:pPr>
        <w:tabs>
          <w:tab w:val="left" w:pos="851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F607B">
        <w:rPr>
          <w:rFonts w:ascii="Arial" w:eastAsia="Calibri" w:hAnsi="Arial" w:cs="Arial"/>
          <w:sz w:val="20"/>
          <w:szCs w:val="20"/>
          <w:lang w:eastAsia="pl-PL"/>
        </w:rPr>
        <w:br/>
      </w:r>
      <w:r w:rsidRPr="00481F26">
        <w:rPr>
          <w:rFonts w:ascii="Arial" w:hAnsi="Arial" w:cs="Arial"/>
          <w:b/>
          <w:bCs/>
          <w:sz w:val="20"/>
          <w:szCs w:val="20"/>
        </w:rPr>
        <w:t>Pytanie nr 2</w:t>
      </w:r>
      <w:r w:rsidRPr="00481F26">
        <w:rPr>
          <w:rFonts w:ascii="Arial" w:hAnsi="Arial" w:cs="Arial"/>
          <w:sz w:val="20"/>
          <w:szCs w:val="20"/>
        </w:rPr>
        <w:t>:</w:t>
      </w:r>
    </w:p>
    <w:p w14:paraId="373F6DFF" w14:textId="15E1F4F1" w:rsidR="006F607B" w:rsidRPr="00481F26" w:rsidRDefault="006F607B" w:rsidP="00481F26">
      <w:pPr>
        <w:tabs>
          <w:tab w:val="left" w:pos="851"/>
        </w:tabs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6F607B">
        <w:rPr>
          <w:rFonts w:ascii="Arial" w:eastAsia="Calibri" w:hAnsi="Arial" w:cs="Arial"/>
          <w:sz w:val="20"/>
          <w:szCs w:val="20"/>
          <w:lang w:eastAsia="pl-PL"/>
        </w:rPr>
        <w:t>Umowa § 7 pkt. 3</w:t>
      </w:r>
      <w:r w:rsidRPr="006F607B">
        <w:rPr>
          <w:rFonts w:ascii="Arial" w:eastAsia="Calibri" w:hAnsi="Arial" w:cs="Arial"/>
          <w:sz w:val="20"/>
          <w:szCs w:val="20"/>
          <w:lang w:eastAsia="pl-PL"/>
        </w:rPr>
        <w:br/>
        <w:t>1. Czy do kosztorysu należy przyjąć stawkę robocizny netto (dział B.951) czy brutto (dział B.952) przy czym kwota brutto robocizny nie dotyczy podatku Vat a kosztów zatrudnienia pracownika?</w:t>
      </w:r>
      <w:r w:rsidRPr="006F607B">
        <w:rPr>
          <w:rFonts w:ascii="Arial" w:eastAsia="Calibri" w:hAnsi="Arial" w:cs="Arial"/>
          <w:sz w:val="20"/>
          <w:szCs w:val="20"/>
          <w:lang w:eastAsia="pl-PL"/>
        </w:rPr>
        <w:br/>
      </w:r>
    </w:p>
    <w:p w14:paraId="46707E4F" w14:textId="77777777" w:rsidR="006F607B" w:rsidRPr="00481F26" w:rsidRDefault="006F607B" w:rsidP="00481F26">
      <w:pPr>
        <w:autoSpaceDE w:val="0"/>
        <w:autoSpaceDN w:val="0"/>
        <w:spacing w:line="276" w:lineRule="auto"/>
        <w:rPr>
          <w:rFonts w:ascii="Arial" w:eastAsia="Calibri" w:hAnsi="Arial" w:cs="Arial"/>
          <w:b/>
          <w:bCs/>
          <w:color w:val="000000"/>
          <w:sz w:val="20"/>
          <w:szCs w:val="20"/>
          <w14:ligatures w14:val="standardContextual"/>
        </w:rPr>
      </w:pPr>
      <w:r w:rsidRPr="00481F26">
        <w:rPr>
          <w:rFonts w:ascii="Arial" w:eastAsia="Calibri" w:hAnsi="Arial" w:cs="Arial"/>
          <w:b/>
          <w:bCs/>
          <w:color w:val="000000"/>
          <w:sz w:val="20"/>
          <w:szCs w:val="20"/>
          <w14:ligatures w14:val="standardContextual"/>
        </w:rPr>
        <w:t>Odpowiedź:</w:t>
      </w:r>
    </w:p>
    <w:p w14:paraId="187E758E" w14:textId="3B089C50" w:rsidR="006F607B" w:rsidRPr="00481F26" w:rsidRDefault="006F607B" w:rsidP="00481F26">
      <w:pPr>
        <w:tabs>
          <w:tab w:val="left" w:pos="851"/>
        </w:tabs>
        <w:spacing w:line="276" w:lineRule="auto"/>
        <w:rPr>
          <w:rFonts w:ascii="Arial" w:hAnsi="Arial" w:cs="Arial"/>
          <w:sz w:val="20"/>
          <w:szCs w:val="20"/>
        </w:rPr>
      </w:pPr>
      <w:r w:rsidRPr="00481F26">
        <w:rPr>
          <w:rFonts w:ascii="Arial" w:hAnsi="Arial" w:cs="Arial"/>
          <w:sz w:val="20"/>
          <w:szCs w:val="20"/>
        </w:rPr>
        <w:t>Zamawiający oczekuje stawek netto zgodnie z dobrymi praktykami stosowanymi przy tego rodzaju działaniach.</w:t>
      </w:r>
    </w:p>
    <w:p w14:paraId="53293F8A" w14:textId="77777777" w:rsidR="006F607B" w:rsidRPr="00481F26" w:rsidRDefault="006F607B" w:rsidP="00481F26">
      <w:pPr>
        <w:tabs>
          <w:tab w:val="left" w:pos="851"/>
        </w:tabs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0B592A31" w14:textId="144C6D4B" w:rsidR="006F607B" w:rsidRPr="00481F26" w:rsidRDefault="006F607B" w:rsidP="00481F26">
      <w:pPr>
        <w:tabs>
          <w:tab w:val="left" w:pos="851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81F26">
        <w:rPr>
          <w:rFonts w:ascii="Arial" w:hAnsi="Arial" w:cs="Arial"/>
          <w:b/>
          <w:bCs/>
          <w:sz w:val="20"/>
          <w:szCs w:val="20"/>
        </w:rPr>
        <w:t>Pytanie nr 3</w:t>
      </w:r>
      <w:r w:rsidRPr="00481F26">
        <w:rPr>
          <w:rFonts w:ascii="Arial" w:hAnsi="Arial" w:cs="Arial"/>
          <w:sz w:val="20"/>
          <w:szCs w:val="20"/>
        </w:rPr>
        <w:t>:</w:t>
      </w:r>
    </w:p>
    <w:p w14:paraId="3284B265" w14:textId="61CE5D1F" w:rsidR="006F607B" w:rsidRPr="00481F26" w:rsidRDefault="006F607B" w:rsidP="00481F26">
      <w:pPr>
        <w:spacing w:line="276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6F607B">
        <w:rPr>
          <w:rFonts w:ascii="Arial" w:eastAsia="Calibri" w:hAnsi="Arial" w:cs="Arial"/>
          <w:sz w:val="20"/>
          <w:szCs w:val="20"/>
          <w:lang w:eastAsia="pl-PL"/>
        </w:rPr>
        <w:t>2. Czy do kosztorysu należy przyjąć wskaźniki narzutów kosztów zakupu, kosztów pośrednich oraz zysku zgodnie z częścią II rozdział 1, 2 ,3 Bazy cenowej Sekocenbud? Czy mają być to średnie wskaźniki dotyczące robót inżynieryjnych?</w:t>
      </w:r>
      <w:r w:rsidRPr="006F607B">
        <w:rPr>
          <w:rFonts w:ascii="Arial" w:eastAsia="Calibri" w:hAnsi="Arial" w:cs="Arial"/>
          <w:sz w:val="20"/>
          <w:szCs w:val="20"/>
          <w:lang w:eastAsia="pl-PL"/>
        </w:rPr>
        <w:br/>
      </w:r>
    </w:p>
    <w:p w14:paraId="12E47463" w14:textId="77777777" w:rsidR="006F607B" w:rsidRPr="00481F26" w:rsidRDefault="006F607B" w:rsidP="00481F26">
      <w:pPr>
        <w:autoSpaceDE w:val="0"/>
        <w:autoSpaceDN w:val="0"/>
        <w:spacing w:line="276" w:lineRule="auto"/>
        <w:rPr>
          <w:rFonts w:ascii="Arial" w:eastAsia="Calibri" w:hAnsi="Arial" w:cs="Arial"/>
          <w:b/>
          <w:bCs/>
          <w:color w:val="000000"/>
          <w:sz w:val="20"/>
          <w:szCs w:val="20"/>
          <w14:ligatures w14:val="standardContextual"/>
        </w:rPr>
      </w:pPr>
      <w:r w:rsidRPr="00481F26">
        <w:rPr>
          <w:rFonts w:ascii="Arial" w:eastAsia="Calibri" w:hAnsi="Arial" w:cs="Arial"/>
          <w:b/>
          <w:bCs/>
          <w:color w:val="000000"/>
          <w:sz w:val="20"/>
          <w:szCs w:val="20"/>
          <w14:ligatures w14:val="standardContextual"/>
        </w:rPr>
        <w:t>Odpowiedź:</w:t>
      </w:r>
    </w:p>
    <w:p w14:paraId="44D74E52" w14:textId="2E237A72" w:rsidR="006F607B" w:rsidRPr="00481F26" w:rsidRDefault="006F607B" w:rsidP="00481F26">
      <w:pPr>
        <w:spacing w:line="276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481F26">
        <w:rPr>
          <w:rFonts w:ascii="Arial" w:eastAsia="Calibri" w:hAnsi="Arial" w:cs="Arial"/>
          <w:sz w:val="20"/>
          <w:szCs w:val="20"/>
          <w:lang w:eastAsia="pl-PL"/>
        </w:rPr>
        <w:t>Zgodnie z zapisami projektowanych postanowień umowy</w:t>
      </w:r>
      <w:r w:rsidR="00481F26" w:rsidRPr="00481F26">
        <w:rPr>
          <w:rFonts w:ascii="Arial" w:eastAsia="Calibri" w:hAnsi="Arial" w:cs="Arial"/>
          <w:sz w:val="20"/>
          <w:szCs w:val="20"/>
          <w:lang w:eastAsia="pl-PL"/>
        </w:rPr>
        <w:t>,</w:t>
      </w:r>
      <w:r w:rsidRPr="00481F26">
        <w:rPr>
          <w:rFonts w:ascii="Arial" w:eastAsia="Calibri" w:hAnsi="Arial" w:cs="Arial"/>
          <w:sz w:val="20"/>
          <w:szCs w:val="20"/>
          <w:lang w:eastAsia="pl-PL"/>
        </w:rPr>
        <w:t xml:space="preserve"> a w szczególności z par.</w:t>
      </w:r>
      <w:r w:rsidR="00481F26" w:rsidRPr="00481F26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Pr="00481F26">
        <w:rPr>
          <w:rFonts w:ascii="Arial" w:eastAsia="Calibri" w:hAnsi="Arial" w:cs="Arial"/>
          <w:sz w:val="20"/>
          <w:szCs w:val="20"/>
          <w:lang w:eastAsia="pl-PL"/>
        </w:rPr>
        <w:t>7 pkt.</w:t>
      </w:r>
      <w:r w:rsidR="00481F26" w:rsidRPr="00481F26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Pr="00481F26">
        <w:rPr>
          <w:rFonts w:ascii="Arial" w:eastAsia="Calibri" w:hAnsi="Arial" w:cs="Arial"/>
          <w:sz w:val="20"/>
          <w:szCs w:val="20"/>
          <w:lang w:eastAsia="pl-PL"/>
        </w:rPr>
        <w:t>3.</w:t>
      </w:r>
    </w:p>
    <w:p w14:paraId="4B0E1E91" w14:textId="77777777" w:rsidR="006F607B" w:rsidRPr="00481F26" w:rsidRDefault="006F607B" w:rsidP="00481F26">
      <w:pPr>
        <w:spacing w:line="276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1466FDDE" w14:textId="1F3FEE88" w:rsidR="006F607B" w:rsidRPr="00481F26" w:rsidRDefault="006F607B" w:rsidP="00481F26">
      <w:pPr>
        <w:tabs>
          <w:tab w:val="left" w:pos="851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81F26">
        <w:rPr>
          <w:rFonts w:ascii="Arial" w:hAnsi="Arial" w:cs="Arial"/>
          <w:b/>
          <w:bCs/>
          <w:sz w:val="20"/>
          <w:szCs w:val="20"/>
        </w:rPr>
        <w:t>Pytanie nr 4</w:t>
      </w:r>
      <w:r w:rsidRPr="00481F26">
        <w:rPr>
          <w:rFonts w:ascii="Arial" w:hAnsi="Arial" w:cs="Arial"/>
          <w:sz w:val="20"/>
          <w:szCs w:val="20"/>
        </w:rPr>
        <w:t>:</w:t>
      </w:r>
    </w:p>
    <w:p w14:paraId="2E4C23AE" w14:textId="77777777" w:rsidR="006F607B" w:rsidRPr="00481F26" w:rsidRDefault="006F607B" w:rsidP="00481F26">
      <w:pPr>
        <w:spacing w:line="276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6F607B">
        <w:rPr>
          <w:rFonts w:ascii="Arial" w:eastAsia="Calibri" w:hAnsi="Arial" w:cs="Arial"/>
          <w:sz w:val="20"/>
          <w:szCs w:val="20"/>
          <w:lang w:eastAsia="pl-PL"/>
        </w:rPr>
        <w:t>3. Czy do kosztorysu należy przyjąć ceny pracy i najmu sprzętu budowlanego IRS część III z działu A+B, C czy D?</w:t>
      </w:r>
    </w:p>
    <w:p w14:paraId="67DD87FC" w14:textId="54B8AB2B" w:rsidR="006F607B" w:rsidRPr="00481F26" w:rsidRDefault="006F607B" w:rsidP="00481F26">
      <w:pPr>
        <w:spacing w:line="276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410105B3" w14:textId="77777777" w:rsidR="006F607B" w:rsidRPr="00481F26" w:rsidRDefault="006F607B" w:rsidP="00481F26">
      <w:pPr>
        <w:autoSpaceDE w:val="0"/>
        <w:autoSpaceDN w:val="0"/>
        <w:spacing w:line="276" w:lineRule="auto"/>
        <w:rPr>
          <w:rFonts w:ascii="Arial" w:eastAsia="Calibri" w:hAnsi="Arial" w:cs="Arial"/>
          <w:b/>
          <w:bCs/>
          <w:color w:val="000000"/>
          <w:sz w:val="20"/>
          <w:szCs w:val="20"/>
          <w14:ligatures w14:val="standardContextual"/>
        </w:rPr>
      </w:pPr>
      <w:r w:rsidRPr="00481F26">
        <w:rPr>
          <w:rFonts w:ascii="Arial" w:eastAsia="Calibri" w:hAnsi="Arial" w:cs="Arial"/>
          <w:b/>
          <w:bCs/>
          <w:color w:val="000000"/>
          <w:sz w:val="20"/>
          <w:szCs w:val="20"/>
          <w14:ligatures w14:val="standardContextual"/>
        </w:rPr>
        <w:t>Odpowiedź:</w:t>
      </w:r>
    </w:p>
    <w:p w14:paraId="4B8B7B2B" w14:textId="3F96CB7F" w:rsidR="006F607B" w:rsidRPr="00481F26" w:rsidRDefault="006F607B" w:rsidP="00481F26">
      <w:pPr>
        <w:spacing w:line="276" w:lineRule="auto"/>
        <w:rPr>
          <w:rFonts w:ascii="Arial" w:eastAsia="Calibri" w:hAnsi="Arial" w:cs="Arial"/>
          <w:color w:val="000000"/>
          <w:sz w:val="20"/>
          <w:szCs w:val="20"/>
          <w14:ligatures w14:val="standardContextual"/>
        </w:rPr>
      </w:pPr>
      <w:r w:rsidRPr="00481F26">
        <w:rPr>
          <w:rFonts w:ascii="Arial" w:eastAsia="Calibri" w:hAnsi="Arial" w:cs="Arial"/>
          <w:color w:val="000000"/>
          <w:sz w:val="20"/>
          <w:szCs w:val="20"/>
          <w14:ligatures w14:val="standardContextual"/>
        </w:rPr>
        <w:t>Do ustalenia indywidualnie na etapie uzgadniania/akceptacji kosztorysu.</w:t>
      </w:r>
    </w:p>
    <w:p w14:paraId="335D80F4" w14:textId="77777777" w:rsidR="006F607B" w:rsidRPr="00481F26" w:rsidRDefault="006F607B" w:rsidP="00481F26">
      <w:pPr>
        <w:spacing w:line="276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59B25FA6" w14:textId="77777777" w:rsidR="00481F26" w:rsidRDefault="00481F26" w:rsidP="00481F26">
      <w:pPr>
        <w:tabs>
          <w:tab w:val="left" w:pos="851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105556F" w14:textId="77777777" w:rsidR="00481F26" w:rsidRDefault="00481F26" w:rsidP="00481F26">
      <w:pPr>
        <w:tabs>
          <w:tab w:val="left" w:pos="851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8B6BC51" w14:textId="1760E4C9" w:rsidR="006F607B" w:rsidRPr="00481F26" w:rsidRDefault="006F607B" w:rsidP="00481F26">
      <w:pPr>
        <w:tabs>
          <w:tab w:val="left" w:pos="851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81F26">
        <w:rPr>
          <w:rFonts w:ascii="Arial" w:hAnsi="Arial" w:cs="Arial"/>
          <w:b/>
          <w:bCs/>
          <w:sz w:val="20"/>
          <w:szCs w:val="20"/>
        </w:rPr>
        <w:lastRenderedPageBreak/>
        <w:t>Pytanie nr 5</w:t>
      </w:r>
      <w:r w:rsidRPr="00481F26">
        <w:rPr>
          <w:rFonts w:ascii="Arial" w:hAnsi="Arial" w:cs="Arial"/>
          <w:sz w:val="20"/>
          <w:szCs w:val="20"/>
        </w:rPr>
        <w:t>:</w:t>
      </w:r>
    </w:p>
    <w:p w14:paraId="52AA11C5" w14:textId="77777777" w:rsidR="006F607B" w:rsidRPr="00481F26" w:rsidRDefault="006F607B" w:rsidP="00481F26">
      <w:pPr>
        <w:spacing w:line="276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6F607B">
        <w:rPr>
          <w:rFonts w:ascii="Arial" w:eastAsia="Calibri" w:hAnsi="Arial" w:cs="Arial"/>
          <w:sz w:val="20"/>
          <w:szCs w:val="20"/>
          <w:lang w:eastAsia="pl-PL"/>
        </w:rPr>
        <w:t>4. Czy zamawiający dopuszcza stosowanie dowolnych pozycji  z KNR a w szczególności norm TPSA 39, TPSA 40, KNR 501-505 opisujących faktycznie wykonane prace?</w:t>
      </w:r>
    </w:p>
    <w:p w14:paraId="6BD41F3D" w14:textId="42AE4FAB" w:rsidR="006F607B" w:rsidRPr="00481F26" w:rsidRDefault="006F607B" w:rsidP="00481F26">
      <w:pPr>
        <w:spacing w:line="276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295C5609" w14:textId="77777777" w:rsidR="006F607B" w:rsidRPr="00481F26" w:rsidRDefault="006F607B" w:rsidP="00481F26">
      <w:pPr>
        <w:autoSpaceDE w:val="0"/>
        <w:autoSpaceDN w:val="0"/>
        <w:spacing w:line="276" w:lineRule="auto"/>
        <w:rPr>
          <w:rFonts w:ascii="Arial" w:eastAsia="Calibri" w:hAnsi="Arial" w:cs="Arial"/>
          <w:b/>
          <w:bCs/>
          <w:color w:val="000000"/>
          <w:sz w:val="20"/>
          <w:szCs w:val="20"/>
          <w14:ligatures w14:val="standardContextual"/>
        </w:rPr>
      </w:pPr>
      <w:r w:rsidRPr="00481F26">
        <w:rPr>
          <w:rFonts w:ascii="Arial" w:eastAsia="Calibri" w:hAnsi="Arial" w:cs="Arial"/>
          <w:b/>
          <w:bCs/>
          <w:color w:val="000000"/>
          <w:sz w:val="20"/>
          <w:szCs w:val="20"/>
          <w14:ligatures w14:val="standardContextual"/>
        </w:rPr>
        <w:t>Odpowiedź:</w:t>
      </w:r>
    </w:p>
    <w:p w14:paraId="34332698" w14:textId="56A13CD7" w:rsidR="006F607B" w:rsidRPr="00481F26" w:rsidRDefault="006F607B" w:rsidP="00481F26">
      <w:pPr>
        <w:spacing w:line="276" w:lineRule="auto"/>
        <w:rPr>
          <w:rFonts w:ascii="Arial" w:eastAsia="Calibri" w:hAnsi="Arial" w:cs="Arial"/>
          <w:color w:val="000000"/>
          <w:sz w:val="20"/>
          <w:szCs w:val="20"/>
          <w14:ligatures w14:val="standardContextual"/>
        </w:rPr>
      </w:pPr>
      <w:r w:rsidRPr="00481F26">
        <w:rPr>
          <w:rFonts w:ascii="Arial" w:eastAsia="Calibri" w:hAnsi="Arial" w:cs="Arial"/>
          <w:color w:val="000000"/>
          <w:sz w:val="20"/>
          <w:szCs w:val="20"/>
          <w14:ligatures w14:val="standardContextual"/>
        </w:rPr>
        <w:t>Zamawiający dopuszcza stosowanie katalogu nakładów rzeczowych TPSA 39 i TPSA 40 oraz KNR 501-505.</w:t>
      </w:r>
    </w:p>
    <w:p w14:paraId="2C6AD15C" w14:textId="77777777" w:rsidR="006F607B" w:rsidRPr="00481F26" w:rsidRDefault="006F607B" w:rsidP="00481F26">
      <w:pPr>
        <w:spacing w:line="276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628815E4" w14:textId="77777777" w:rsidR="006F607B" w:rsidRPr="00481F26" w:rsidRDefault="006F607B" w:rsidP="00481F26">
      <w:pPr>
        <w:tabs>
          <w:tab w:val="left" w:pos="851"/>
        </w:tabs>
        <w:spacing w:line="276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481F26">
        <w:rPr>
          <w:rFonts w:ascii="Arial" w:hAnsi="Arial" w:cs="Arial"/>
          <w:b/>
          <w:bCs/>
          <w:sz w:val="20"/>
          <w:szCs w:val="20"/>
        </w:rPr>
        <w:t>Pytanie nr 6</w:t>
      </w:r>
      <w:r w:rsidRPr="00481F26">
        <w:rPr>
          <w:rFonts w:ascii="Arial" w:hAnsi="Arial" w:cs="Arial"/>
          <w:sz w:val="20"/>
          <w:szCs w:val="20"/>
        </w:rPr>
        <w:t>:</w:t>
      </w:r>
      <w:r w:rsidRPr="006F607B">
        <w:rPr>
          <w:rFonts w:ascii="Arial" w:eastAsia="Calibri" w:hAnsi="Arial" w:cs="Arial"/>
          <w:sz w:val="20"/>
          <w:szCs w:val="20"/>
          <w:lang w:eastAsia="pl-PL"/>
        </w:rPr>
        <w:br/>
        <w:t>5. Czy zamawiający dopuszcza zamienne stosowanie pozycji?</w:t>
      </w:r>
    </w:p>
    <w:p w14:paraId="15DA50B5" w14:textId="77777777" w:rsidR="006F607B" w:rsidRPr="00481F26" w:rsidRDefault="006F607B" w:rsidP="00481F26">
      <w:pPr>
        <w:tabs>
          <w:tab w:val="left" w:pos="851"/>
        </w:tabs>
        <w:spacing w:line="276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7356E447" w14:textId="77777777" w:rsidR="006F607B" w:rsidRPr="00481F26" w:rsidRDefault="006F607B" w:rsidP="00481F26">
      <w:pPr>
        <w:autoSpaceDE w:val="0"/>
        <w:autoSpaceDN w:val="0"/>
        <w:spacing w:line="276" w:lineRule="auto"/>
        <w:rPr>
          <w:rFonts w:ascii="Arial" w:eastAsia="Calibri" w:hAnsi="Arial" w:cs="Arial"/>
          <w:b/>
          <w:bCs/>
          <w:color w:val="000000"/>
          <w:sz w:val="20"/>
          <w:szCs w:val="20"/>
          <w14:ligatures w14:val="standardContextual"/>
        </w:rPr>
      </w:pPr>
      <w:r w:rsidRPr="00481F26">
        <w:rPr>
          <w:rFonts w:ascii="Arial" w:eastAsia="Calibri" w:hAnsi="Arial" w:cs="Arial"/>
          <w:b/>
          <w:bCs/>
          <w:color w:val="000000"/>
          <w:sz w:val="20"/>
          <w:szCs w:val="20"/>
          <w14:ligatures w14:val="standardContextual"/>
        </w:rPr>
        <w:t>Odpowiedź:</w:t>
      </w:r>
    </w:p>
    <w:p w14:paraId="0FF6907C" w14:textId="0B91D129" w:rsidR="006F607B" w:rsidRPr="00481F26" w:rsidRDefault="00481F26" w:rsidP="00481F26">
      <w:pPr>
        <w:tabs>
          <w:tab w:val="left" w:pos="851"/>
        </w:tabs>
        <w:spacing w:line="276" w:lineRule="auto"/>
        <w:rPr>
          <w:rFonts w:ascii="Arial" w:eastAsia="Calibri" w:hAnsi="Arial" w:cs="Arial"/>
          <w:color w:val="000000"/>
          <w:sz w:val="20"/>
          <w:szCs w:val="20"/>
          <w14:ligatures w14:val="standardContextual"/>
        </w:rPr>
      </w:pPr>
      <w:r w:rsidRPr="00481F26">
        <w:rPr>
          <w:rFonts w:ascii="Arial" w:eastAsia="Calibri" w:hAnsi="Arial" w:cs="Arial"/>
          <w:color w:val="000000"/>
          <w:sz w:val="20"/>
          <w:szCs w:val="20"/>
          <w14:ligatures w14:val="standardContextual"/>
        </w:rPr>
        <w:t>Zamawiający nie jest w stanie odpowiedzieć na pytanie, ponieważ jest zbyt ogólne.</w:t>
      </w:r>
    </w:p>
    <w:p w14:paraId="07F0A3A6" w14:textId="18EE7B22" w:rsidR="006F607B" w:rsidRPr="00481F26" w:rsidRDefault="006F607B" w:rsidP="00481F26">
      <w:pPr>
        <w:tabs>
          <w:tab w:val="left" w:pos="851"/>
        </w:tabs>
        <w:spacing w:line="276" w:lineRule="auto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6F607B">
        <w:rPr>
          <w:rFonts w:ascii="Arial" w:eastAsia="Calibri" w:hAnsi="Arial" w:cs="Arial"/>
          <w:sz w:val="20"/>
          <w:szCs w:val="20"/>
          <w:lang w:eastAsia="pl-PL"/>
        </w:rPr>
        <w:br/>
      </w:r>
      <w:r w:rsidRPr="00481F26">
        <w:rPr>
          <w:rFonts w:ascii="Arial" w:eastAsia="Calibri" w:hAnsi="Arial" w:cs="Arial"/>
          <w:b/>
          <w:bCs/>
          <w:sz w:val="20"/>
          <w:szCs w:val="20"/>
          <w:lang w:eastAsia="pl-PL"/>
        </w:rPr>
        <w:t>Pytanie nr 7:</w:t>
      </w:r>
    </w:p>
    <w:p w14:paraId="2414C802" w14:textId="77777777" w:rsidR="006F607B" w:rsidRPr="00481F26" w:rsidRDefault="006F607B" w:rsidP="00481F26">
      <w:pPr>
        <w:tabs>
          <w:tab w:val="left" w:pos="851"/>
        </w:tabs>
        <w:spacing w:line="276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6F607B">
        <w:rPr>
          <w:rFonts w:ascii="Arial" w:eastAsia="Calibri" w:hAnsi="Arial" w:cs="Arial"/>
          <w:sz w:val="20"/>
          <w:szCs w:val="20"/>
          <w:lang w:eastAsia="pl-PL"/>
        </w:rPr>
        <w:t>6. Czy zamawiający dopuszcza ingerowanie w normy poszczególnych pozycji KNR dotyczących robocizny oraz pracy sprzętu?</w:t>
      </w:r>
    </w:p>
    <w:p w14:paraId="5C816241" w14:textId="77777777" w:rsidR="006F607B" w:rsidRPr="00481F26" w:rsidRDefault="006F607B" w:rsidP="00481F26">
      <w:pPr>
        <w:autoSpaceDE w:val="0"/>
        <w:autoSpaceDN w:val="0"/>
        <w:spacing w:line="276" w:lineRule="auto"/>
        <w:rPr>
          <w:rFonts w:ascii="Arial" w:eastAsia="Calibri" w:hAnsi="Arial" w:cs="Arial"/>
          <w:b/>
          <w:bCs/>
          <w:color w:val="000000"/>
          <w:sz w:val="20"/>
          <w:szCs w:val="20"/>
          <w14:ligatures w14:val="standardContextual"/>
        </w:rPr>
      </w:pPr>
    </w:p>
    <w:p w14:paraId="4C49BEFB" w14:textId="1341C077" w:rsidR="006F607B" w:rsidRPr="00481F26" w:rsidRDefault="006F607B" w:rsidP="00481F26">
      <w:pPr>
        <w:autoSpaceDE w:val="0"/>
        <w:autoSpaceDN w:val="0"/>
        <w:spacing w:line="276" w:lineRule="auto"/>
        <w:rPr>
          <w:rFonts w:ascii="Arial" w:eastAsia="Calibri" w:hAnsi="Arial" w:cs="Arial"/>
          <w:b/>
          <w:bCs/>
          <w:color w:val="000000"/>
          <w:sz w:val="20"/>
          <w:szCs w:val="20"/>
          <w14:ligatures w14:val="standardContextual"/>
        </w:rPr>
      </w:pPr>
      <w:r w:rsidRPr="00481F26">
        <w:rPr>
          <w:rFonts w:ascii="Arial" w:eastAsia="Calibri" w:hAnsi="Arial" w:cs="Arial"/>
          <w:b/>
          <w:bCs/>
          <w:color w:val="000000"/>
          <w:sz w:val="20"/>
          <w:szCs w:val="20"/>
          <w14:ligatures w14:val="standardContextual"/>
        </w:rPr>
        <w:t>Odpowiedź:</w:t>
      </w:r>
    </w:p>
    <w:p w14:paraId="1CB30BBB" w14:textId="038DB80A" w:rsidR="006F607B" w:rsidRPr="00481F26" w:rsidRDefault="006F607B" w:rsidP="00481F26">
      <w:pPr>
        <w:tabs>
          <w:tab w:val="left" w:pos="851"/>
        </w:tabs>
        <w:spacing w:line="276" w:lineRule="auto"/>
        <w:rPr>
          <w:rFonts w:ascii="Arial" w:eastAsia="Calibri" w:hAnsi="Arial" w:cs="Arial"/>
          <w:color w:val="000000"/>
          <w:sz w:val="20"/>
          <w:szCs w:val="20"/>
          <w14:ligatures w14:val="standardContextual"/>
        </w:rPr>
      </w:pPr>
      <w:r w:rsidRPr="00481F26">
        <w:rPr>
          <w:rFonts w:ascii="Arial" w:eastAsia="Calibri" w:hAnsi="Arial" w:cs="Arial"/>
          <w:color w:val="000000"/>
          <w:sz w:val="20"/>
          <w:szCs w:val="20"/>
          <w14:ligatures w14:val="standardContextual"/>
        </w:rPr>
        <w:t>Zamawiający nie dopuszcza ingerowania w normy poszczególnych pozycji KNR.</w:t>
      </w:r>
    </w:p>
    <w:p w14:paraId="375E7FEE" w14:textId="6EDA04D0" w:rsidR="006F607B" w:rsidRPr="00481F26" w:rsidRDefault="006F607B" w:rsidP="00481F26">
      <w:pPr>
        <w:tabs>
          <w:tab w:val="left" w:pos="851"/>
        </w:tabs>
        <w:spacing w:line="276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6F607B">
        <w:rPr>
          <w:rFonts w:ascii="Arial" w:eastAsia="Calibri" w:hAnsi="Arial" w:cs="Arial"/>
          <w:sz w:val="20"/>
          <w:szCs w:val="20"/>
          <w:lang w:eastAsia="pl-PL"/>
        </w:rPr>
        <w:t> </w:t>
      </w:r>
      <w:r w:rsidRPr="006F607B">
        <w:rPr>
          <w:rFonts w:ascii="Arial" w:eastAsia="Calibri" w:hAnsi="Arial" w:cs="Arial"/>
          <w:sz w:val="20"/>
          <w:szCs w:val="20"/>
          <w:lang w:eastAsia="pl-PL"/>
        </w:rPr>
        <w:br/>
      </w:r>
      <w:r w:rsidRPr="00481F26">
        <w:rPr>
          <w:rFonts w:ascii="Arial" w:eastAsia="Calibri" w:hAnsi="Arial" w:cs="Arial"/>
          <w:b/>
          <w:bCs/>
          <w:sz w:val="20"/>
          <w:szCs w:val="20"/>
          <w:lang w:eastAsia="pl-PL"/>
        </w:rPr>
        <w:t>Pytanie nr 8:</w:t>
      </w:r>
    </w:p>
    <w:p w14:paraId="15B70198" w14:textId="77777777" w:rsidR="006F607B" w:rsidRPr="00481F26" w:rsidRDefault="006F607B" w:rsidP="00481F26">
      <w:pPr>
        <w:autoSpaceDE w:val="0"/>
        <w:autoSpaceDN w:val="0"/>
        <w:spacing w:line="276" w:lineRule="auto"/>
        <w:rPr>
          <w:rFonts w:ascii="Arial" w:eastAsia="Calibri" w:hAnsi="Arial" w:cs="Arial"/>
          <w:b/>
          <w:bCs/>
          <w:color w:val="000000"/>
          <w:sz w:val="20"/>
          <w:szCs w:val="20"/>
          <w14:ligatures w14:val="standardContextual"/>
        </w:rPr>
      </w:pPr>
      <w:r w:rsidRPr="006F607B">
        <w:rPr>
          <w:rFonts w:ascii="Arial" w:eastAsia="Calibri" w:hAnsi="Arial" w:cs="Arial"/>
          <w:sz w:val="20"/>
          <w:szCs w:val="20"/>
          <w:lang w:eastAsia="pl-PL"/>
        </w:rPr>
        <w:t>Umowa § 7 pkt. 5</w:t>
      </w:r>
      <w:r w:rsidRPr="006F607B">
        <w:rPr>
          <w:rFonts w:ascii="Arial" w:eastAsia="Calibri" w:hAnsi="Arial" w:cs="Arial"/>
          <w:sz w:val="20"/>
          <w:szCs w:val="20"/>
          <w:lang w:eastAsia="pl-PL"/>
        </w:rPr>
        <w:br/>
        <w:t>1. Co stanowi nadrzędną wartość kosztorysu w przypadku różnicy w kosztorysie wykonanym przez wykonawcę zgodnie z zapisami z § 7 pkt. 3, a wartością wynikającą z opinii biegłego, experta, wyceny osoby trzeciej, własnej kalkulacji w oparciu o KNR lub inne źródło.</w:t>
      </w:r>
      <w:r w:rsidRPr="006F607B">
        <w:rPr>
          <w:rFonts w:ascii="Arial" w:eastAsia="Calibri" w:hAnsi="Arial" w:cs="Arial"/>
          <w:sz w:val="20"/>
          <w:szCs w:val="20"/>
          <w:lang w:eastAsia="pl-PL"/>
        </w:rPr>
        <w:br/>
      </w:r>
    </w:p>
    <w:p w14:paraId="003E4C97" w14:textId="59B87D97" w:rsidR="006F607B" w:rsidRPr="00481F26" w:rsidRDefault="006F607B" w:rsidP="00481F26">
      <w:pPr>
        <w:autoSpaceDE w:val="0"/>
        <w:autoSpaceDN w:val="0"/>
        <w:spacing w:line="276" w:lineRule="auto"/>
        <w:rPr>
          <w:rFonts w:ascii="Arial" w:eastAsia="Calibri" w:hAnsi="Arial" w:cs="Arial"/>
          <w:b/>
          <w:bCs/>
          <w:color w:val="000000"/>
          <w:sz w:val="20"/>
          <w:szCs w:val="20"/>
          <w14:ligatures w14:val="standardContextual"/>
        </w:rPr>
      </w:pPr>
      <w:r w:rsidRPr="00481F26">
        <w:rPr>
          <w:rFonts w:ascii="Arial" w:eastAsia="Calibri" w:hAnsi="Arial" w:cs="Arial"/>
          <w:b/>
          <w:bCs/>
          <w:color w:val="000000"/>
          <w:sz w:val="20"/>
          <w:szCs w:val="20"/>
          <w14:ligatures w14:val="standardContextual"/>
        </w:rPr>
        <w:t>Odpowiedź:</w:t>
      </w:r>
    </w:p>
    <w:p w14:paraId="252FF6B8" w14:textId="391B6FD6" w:rsidR="006F607B" w:rsidRPr="00481F26" w:rsidRDefault="006F607B" w:rsidP="00481F26">
      <w:pPr>
        <w:tabs>
          <w:tab w:val="left" w:pos="851"/>
        </w:tabs>
        <w:spacing w:line="276" w:lineRule="auto"/>
        <w:rPr>
          <w:rFonts w:ascii="Arial" w:eastAsia="Calibri" w:hAnsi="Arial" w:cs="Arial"/>
          <w:color w:val="000000"/>
          <w:sz w:val="20"/>
          <w:szCs w:val="20"/>
          <w14:ligatures w14:val="standardContextual"/>
        </w:rPr>
      </w:pPr>
      <w:r w:rsidRPr="00481F26">
        <w:rPr>
          <w:rFonts w:ascii="Arial" w:eastAsia="Calibri" w:hAnsi="Arial" w:cs="Arial"/>
          <w:color w:val="000000"/>
          <w:sz w:val="20"/>
          <w:szCs w:val="20"/>
          <w14:ligatures w14:val="standardContextual"/>
        </w:rPr>
        <w:t>W przypadku braku porozumienia co do ustalenia bezspornej wartości kosztorysu Zamawiający ma prawo powołać biegłego eksperta, którego opinia będzie nadrzędna.</w:t>
      </w:r>
    </w:p>
    <w:p w14:paraId="740D0EEA" w14:textId="77777777" w:rsidR="006F607B" w:rsidRPr="00481F26" w:rsidRDefault="006F607B" w:rsidP="00481F26">
      <w:pPr>
        <w:tabs>
          <w:tab w:val="left" w:pos="851"/>
        </w:tabs>
        <w:spacing w:line="276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1D83747E" w14:textId="0F1A3E2F" w:rsidR="006F607B" w:rsidRPr="00481F26" w:rsidRDefault="006F607B" w:rsidP="00481F26">
      <w:pPr>
        <w:tabs>
          <w:tab w:val="left" w:pos="851"/>
        </w:tabs>
        <w:spacing w:line="276" w:lineRule="auto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481F26">
        <w:rPr>
          <w:rFonts w:ascii="Arial" w:eastAsia="Calibri" w:hAnsi="Arial" w:cs="Arial"/>
          <w:b/>
          <w:bCs/>
          <w:sz w:val="20"/>
          <w:szCs w:val="20"/>
          <w:lang w:eastAsia="pl-PL"/>
        </w:rPr>
        <w:t>Pytanie nr 9:</w:t>
      </w:r>
    </w:p>
    <w:p w14:paraId="6616C905" w14:textId="3C18C67D" w:rsidR="006F607B" w:rsidRPr="006F607B" w:rsidRDefault="006F607B" w:rsidP="00481F26">
      <w:pPr>
        <w:tabs>
          <w:tab w:val="left" w:pos="851"/>
        </w:tabs>
        <w:spacing w:line="276" w:lineRule="auto"/>
        <w:rPr>
          <w:rFonts w:ascii="Arial" w:hAnsi="Arial" w:cs="Arial"/>
          <w:sz w:val="20"/>
          <w:szCs w:val="20"/>
        </w:rPr>
      </w:pPr>
      <w:r w:rsidRPr="006F607B">
        <w:rPr>
          <w:rFonts w:ascii="Arial" w:eastAsia="Calibri" w:hAnsi="Arial" w:cs="Arial"/>
          <w:sz w:val="20"/>
          <w:szCs w:val="20"/>
          <w:lang w:eastAsia="pl-PL"/>
        </w:rPr>
        <w:t>2. W przypadku gdy nadrzędna jest opinia biegłego, experta, wycena osoby trzeciej, własna kalkulacja w oparciu o KNR lub inne źródło, jaki jest sens wyceny prac zgodnie z § 7 pkt. 3</w:t>
      </w:r>
    </w:p>
    <w:p w14:paraId="34501B91" w14:textId="77777777" w:rsidR="006F607B" w:rsidRPr="00481F26" w:rsidRDefault="006F607B" w:rsidP="00481F26">
      <w:pPr>
        <w:autoSpaceDE w:val="0"/>
        <w:autoSpaceDN w:val="0"/>
        <w:spacing w:line="276" w:lineRule="auto"/>
        <w:rPr>
          <w:rFonts w:ascii="Arial" w:eastAsia="Calibri" w:hAnsi="Arial" w:cs="Arial"/>
          <w:b/>
          <w:bCs/>
          <w:color w:val="000000"/>
          <w:sz w:val="20"/>
          <w:szCs w:val="20"/>
          <w14:ligatures w14:val="standardContextual"/>
        </w:rPr>
      </w:pPr>
    </w:p>
    <w:p w14:paraId="26C8DCEF" w14:textId="15032286" w:rsidR="006F607B" w:rsidRPr="00481F26" w:rsidRDefault="006F607B" w:rsidP="00481F26">
      <w:pPr>
        <w:autoSpaceDE w:val="0"/>
        <w:autoSpaceDN w:val="0"/>
        <w:spacing w:line="276" w:lineRule="auto"/>
        <w:rPr>
          <w:rFonts w:ascii="Arial" w:eastAsia="Calibri" w:hAnsi="Arial" w:cs="Arial"/>
          <w:b/>
          <w:bCs/>
          <w:color w:val="000000"/>
          <w:sz w:val="20"/>
          <w:szCs w:val="20"/>
          <w14:ligatures w14:val="standardContextual"/>
        </w:rPr>
      </w:pPr>
      <w:r w:rsidRPr="00481F26">
        <w:rPr>
          <w:rFonts w:ascii="Arial" w:eastAsia="Calibri" w:hAnsi="Arial" w:cs="Arial"/>
          <w:b/>
          <w:bCs/>
          <w:color w:val="000000"/>
          <w:sz w:val="20"/>
          <w:szCs w:val="20"/>
          <w14:ligatures w14:val="standardContextual"/>
        </w:rPr>
        <w:t>Odpowiedź:</w:t>
      </w:r>
    </w:p>
    <w:p w14:paraId="02D08822" w14:textId="5438E48D" w:rsidR="006F607B" w:rsidRPr="00481F26" w:rsidRDefault="006F607B" w:rsidP="00481F26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481F26">
        <w:rPr>
          <w:rFonts w:ascii="Arial" w:hAnsi="Arial" w:cs="Arial"/>
          <w:color w:val="000000"/>
          <w:sz w:val="20"/>
          <w:szCs w:val="20"/>
        </w:rPr>
        <w:t>W przypadku braku porozumienia co do ustalenia bezspornej wartości kosztorysu Zamawiający ma prawo powołać biegłego eksperta, którego opinia będzie nadrzędna.</w:t>
      </w:r>
    </w:p>
    <w:p w14:paraId="132AB8E2" w14:textId="7CD0503C" w:rsidR="006F607B" w:rsidRPr="00481F26" w:rsidRDefault="006F607B" w:rsidP="00481F26">
      <w:pPr>
        <w:spacing w:line="276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5EA312B8" w14:textId="51DD4839" w:rsidR="006F607B" w:rsidRPr="006F607B" w:rsidRDefault="006F607B" w:rsidP="00481F26">
      <w:pPr>
        <w:spacing w:line="276" w:lineRule="auto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481F26">
        <w:rPr>
          <w:rFonts w:ascii="Arial" w:eastAsia="Calibri" w:hAnsi="Arial" w:cs="Arial"/>
          <w:b/>
          <w:bCs/>
          <w:sz w:val="20"/>
          <w:szCs w:val="20"/>
          <w:lang w:eastAsia="pl-PL"/>
        </w:rPr>
        <w:t>Pytanie nr 10:</w:t>
      </w:r>
    </w:p>
    <w:p w14:paraId="69037770" w14:textId="77777777" w:rsidR="006F607B" w:rsidRPr="006F607B" w:rsidRDefault="006F607B" w:rsidP="00481F26">
      <w:pPr>
        <w:spacing w:line="276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6F607B">
        <w:rPr>
          <w:rFonts w:ascii="Arial" w:eastAsia="Calibri" w:hAnsi="Arial" w:cs="Arial"/>
          <w:sz w:val="20"/>
          <w:szCs w:val="20"/>
          <w:lang w:eastAsia="pl-PL"/>
        </w:rPr>
        <w:t>OPZ - Wymagania do materiałów, które będą użyte do realizacji Zamówienia pkt. 3f</w:t>
      </w:r>
      <w:r w:rsidRPr="006F607B">
        <w:rPr>
          <w:rFonts w:ascii="Arial" w:eastAsia="Calibri" w:hAnsi="Arial" w:cs="Arial"/>
          <w:sz w:val="20"/>
          <w:szCs w:val="20"/>
          <w:lang w:eastAsia="pl-PL"/>
        </w:rPr>
        <w:br/>
        <w:t>1. dla jakiego pasma są przyjęte wartości dypersji chromatycznej?</w:t>
      </w:r>
    </w:p>
    <w:p w14:paraId="5CC5AE9E" w14:textId="77777777" w:rsidR="006F607B" w:rsidRPr="00481F26" w:rsidRDefault="006F607B" w:rsidP="00481F26">
      <w:pPr>
        <w:autoSpaceDE w:val="0"/>
        <w:autoSpaceDN w:val="0"/>
        <w:spacing w:line="276" w:lineRule="auto"/>
        <w:rPr>
          <w:rFonts w:ascii="Arial" w:eastAsia="Calibri" w:hAnsi="Arial" w:cs="Arial"/>
          <w:b/>
          <w:bCs/>
          <w:color w:val="000000"/>
          <w:sz w:val="20"/>
          <w:szCs w:val="20"/>
          <w14:ligatures w14:val="standardContextual"/>
        </w:rPr>
      </w:pPr>
    </w:p>
    <w:p w14:paraId="2D01A765" w14:textId="10A31E14" w:rsidR="006F607B" w:rsidRPr="00481F26" w:rsidRDefault="006F607B" w:rsidP="00481F26">
      <w:pPr>
        <w:autoSpaceDE w:val="0"/>
        <w:autoSpaceDN w:val="0"/>
        <w:spacing w:line="276" w:lineRule="auto"/>
        <w:rPr>
          <w:rFonts w:ascii="Arial" w:eastAsia="Calibri" w:hAnsi="Arial" w:cs="Arial"/>
          <w:b/>
          <w:bCs/>
          <w:color w:val="000000"/>
          <w:sz w:val="20"/>
          <w:szCs w:val="20"/>
          <w14:ligatures w14:val="standardContextual"/>
        </w:rPr>
      </w:pPr>
      <w:r w:rsidRPr="00481F26">
        <w:rPr>
          <w:rFonts w:ascii="Arial" w:eastAsia="Calibri" w:hAnsi="Arial" w:cs="Arial"/>
          <w:b/>
          <w:bCs/>
          <w:color w:val="000000"/>
          <w:sz w:val="20"/>
          <w:szCs w:val="20"/>
          <w14:ligatures w14:val="standardContextual"/>
        </w:rPr>
        <w:t>Odpowiedź:</w:t>
      </w:r>
    </w:p>
    <w:p w14:paraId="7B262E38" w14:textId="160ACCAD" w:rsidR="006F607B" w:rsidRPr="00481F26" w:rsidRDefault="006F607B" w:rsidP="00481F26">
      <w:pPr>
        <w:spacing w:line="276" w:lineRule="auto"/>
        <w:rPr>
          <w:rFonts w:ascii="Arial" w:eastAsia="Calibri" w:hAnsi="Arial" w:cs="Arial"/>
          <w:color w:val="000000"/>
          <w:sz w:val="20"/>
          <w:szCs w:val="20"/>
          <w14:ligatures w14:val="standardContextual"/>
        </w:rPr>
      </w:pPr>
      <w:r w:rsidRPr="00481F26">
        <w:rPr>
          <w:rFonts w:ascii="Arial" w:eastAsia="Calibri" w:hAnsi="Arial" w:cs="Arial"/>
          <w:color w:val="000000"/>
          <w:sz w:val="20"/>
          <w:szCs w:val="20"/>
          <w14:ligatures w14:val="standardContextual"/>
        </w:rPr>
        <w:t>Zgodnie z normą ITU-T G.652, w szczególności ITU-T G.652D</w:t>
      </w:r>
    </w:p>
    <w:p w14:paraId="6F1F114D" w14:textId="77777777" w:rsidR="006F607B" w:rsidRPr="00481F26" w:rsidRDefault="006F607B" w:rsidP="00481F26">
      <w:pPr>
        <w:spacing w:line="276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13CA430A" w14:textId="77777777" w:rsidR="00624F78" w:rsidRDefault="00624F78" w:rsidP="00481F26">
      <w:pPr>
        <w:spacing w:line="276" w:lineRule="auto"/>
        <w:rPr>
          <w:rFonts w:ascii="Arial" w:eastAsia="Calibri" w:hAnsi="Arial" w:cs="Arial"/>
          <w:b/>
          <w:bCs/>
          <w:sz w:val="20"/>
          <w:szCs w:val="20"/>
          <w:lang w:eastAsia="pl-PL"/>
        </w:rPr>
      </w:pPr>
    </w:p>
    <w:p w14:paraId="6408B1BD" w14:textId="77777777" w:rsidR="00624F78" w:rsidRDefault="00624F78" w:rsidP="00481F26">
      <w:pPr>
        <w:spacing w:line="276" w:lineRule="auto"/>
        <w:rPr>
          <w:rFonts w:ascii="Arial" w:eastAsia="Calibri" w:hAnsi="Arial" w:cs="Arial"/>
          <w:b/>
          <w:bCs/>
          <w:sz w:val="20"/>
          <w:szCs w:val="20"/>
          <w:lang w:eastAsia="pl-PL"/>
        </w:rPr>
      </w:pPr>
    </w:p>
    <w:p w14:paraId="1F1EFB7F" w14:textId="77777777" w:rsidR="00624F78" w:rsidRDefault="00624F78" w:rsidP="00481F26">
      <w:pPr>
        <w:spacing w:line="276" w:lineRule="auto"/>
        <w:rPr>
          <w:rFonts w:ascii="Arial" w:eastAsia="Calibri" w:hAnsi="Arial" w:cs="Arial"/>
          <w:b/>
          <w:bCs/>
          <w:sz w:val="20"/>
          <w:szCs w:val="20"/>
          <w:lang w:eastAsia="pl-PL"/>
        </w:rPr>
      </w:pPr>
    </w:p>
    <w:p w14:paraId="3F825589" w14:textId="77777777" w:rsidR="00624F78" w:rsidRDefault="00624F78" w:rsidP="00481F26">
      <w:pPr>
        <w:spacing w:line="276" w:lineRule="auto"/>
        <w:rPr>
          <w:rFonts w:ascii="Arial" w:eastAsia="Calibri" w:hAnsi="Arial" w:cs="Arial"/>
          <w:b/>
          <w:bCs/>
          <w:sz w:val="20"/>
          <w:szCs w:val="20"/>
          <w:lang w:eastAsia="pl-PL"/>
        </w:rPr>
      </w:pPr>
    </w:p>
    <w:p w14:paraId="69FA17C7" w14:textId="77777777" w:rsidR="00624F78" w:rsidRDefault="00624F78" w:rsidP="00481F26">
      <w:pPr>
        <w:spacing w:line="276" w:lineRule="auto"/>
        <w:rPr>
          <w:rFonts w:ascii="Arial" w:eastAsia="Calibri" w:hAnsi="Arial" w:cs="Arial"/>
          <w:b/>
          <w:bCs/>
          <w:sz w:val="20"/>
          <w:szCs w:val="20"/>
          <w:lang w:eastAsia="pl-PL"/>
        </w:rPr>
      </w:pPr>
    </w:p>
    <w:p w14:paraId="549BE50B" w14:textId="77777777" w:rsidR="00624F78" w:rsidRDefault="00624F78" w:rsidP="00481F26">
      <w:pPr>
        <w:spacing w:line="276" w:lineRule="auto"/>
        <w:rPr>
          <w:rFonts w:ascii="Arial" w:eastAsia="Calibri" w:hAnsi="Arial" w:cs="Arial"/>
          <w:b/>
          <w:bCs/>
          <w:sz w:val="20"/>
          <w:szCs w:val="20"/>
          <w:lang w:eastAsia="pl-PL"/>
        </w:rPr>
      </w:pPr>
    </w:p>
    <w:p w14:paraId="500B917D" w14:textId="3A6F22EE" w:rsidR="006F607B" w:rsidRPr="006F607B" w:rsidRDefault="006F607B" w:rsidP="00481F26">
      <w:pPr>
        <w:spacing w:line="276" w:lineRule="auto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481F26">
        <w:rPr>
          <w:rFonts w:ascii="Arial" w:eastAsia="Calibri" w:hAnsi="Arial" w:cs="Arial"/>
          <w:b/>
          <w:bCs/>
          <w:sz w:val="20"/>
          <w:szCs w:val="20"/>
          <w:lang w:eastAsia="pl-PL"/>
        </w:rPr>
        <w:lastRenderedPageBreak/>
        <w:t>Pytanie nr 11:</w:t>
      </w:r>
    </w:p>
    <w:p w14:paraId="6844A883" w14:textId="77777777" w:rsidR="006F607B" w:rsidRPr="00481F26" w:rsidRDefault="006F607B" w:rsidP="00481F26">
      <w:pPr>
        <w:autoSpaceDE w:val="0"/>
        <w:autoSpaceDN w:val="0"/>
        <w:spacing w:line="276" w:lineRule="auto"/>
        <w:rPr>
          <w:rFonts w:ascii="Arial" w:eastAsia="Calibri" w:hAnsi="Arial" w:cs="Arial"/>
          <w:b/>
          <w:bCs/>
          <w:color w:val="000000"/>
          <w:sz w:val="20"/>
          <w:szCs w:val="20"/>
          <w14:ligatures w14:val="standardContextual"/>
        </w:rPr>
      </w:pPr>
      <w:r w:rsidRPr="00481F26">
        <w:rPr>
          <w:rFonts w:ascii="Arial" w:eastAsia="Calibri" w:hAnsi="Arial" w:cs="Arial"/>
          <w:sz w:val="20"/>
          <w:szCs w:val="20"/>
          <w:lang w:eastAsia="pl-PL"/>
        </w:rPr>
        <w:t>OPZ - Podstawowe materiały zastosowane do budowy pasywnej infrastruktury sieci RSS pkt. 1</w:t>
      </w:r>
      <w:r w:rsidRPr="00481F26">
        <w:rPr>
          <w:rFonts w:ascii="Arial" w:eastAsia="Calibri" w:hAnsi="Arial" w:cs="Arial"/>
          <w:sz w:val="20"/>
          <w:szCs w:val="20"/>
          <w:lang w:eastAsia="pl-PL"/>
        </w:rPr>
        <w:br/>
        <w:t>1. czy zamawiający przewiduje zwiększenie wynagrodzenia w przypadku kiedy rurociąg znajduje się na większej głębokości od wskazanej w pkt. 1, w związku z czym ingerencja w sieć jest utrudniona?</w:t>
      </w:r>
      <w:r w:rsidRPr="00481F26">
        <w:rPr>
          <w:rFonts w:ascii="Arial" w:eastAsia="Calibri" w:hAnsi="Arial" w:cs="Arial"/>
          <w:sz w:val="20"/>
          <w:szCs w:val="20"/>
          <w:lang w:eastAsia="pl-PL"/>
        </w:rPr>
        <w:br/>
      </w:r>
    </w:p>
    <w:p w14:paraId="08ACCFC5" w14:textId="375AB787" w:rsidR="006F607B" w:rsidRPr="00481F26" w:rsidRDefault="006F607B" w:rsidP="00481F26">
      <w:pPr>
        <w:autoSpaceDE w:val="0"/>
        <w:autoSpaceDN w:val="0"/>
        <w:spacing w:line="276" w:lineRule="auto"/>
        <w:rPr>
          <w:rFonts w:ascii="Arial" w:eastAsia="Calibri" w:hAnsi="Arial" w:cs="Arial"/>
          <w:b/>
          <w:bCs/>
          <w:color w:val="000000"/>
          <w:sz w:val="20"/>
          <w:szCs w:val="20"/>
          <w14:ligatures w14:val="standardContextual"/>
        </w:rPr>
      </w:pPr>
      <w:r w:rsidRPr="00481F26">
        <w:rPr>
          <w:rFonts w:ascii="Arial" w:eastAsia="Calibri" w:hAnsi="Arial" w:cs="Arial"/>
          <w:b/>
          <w:bCs/>
          <w:color w:val="000000"/>
          <w:sz w:val="20"/>
          <w:szCs w:val="20"/>
          <w14:ligatures w14:val="standardContextual"/>
        </w:rPr>
        <w:t>Odpowiedź:</w:t>
      </w:r>
    </w:p>
    <w:p w14:paraId="2E3F961A" w14:textId="6F1B89C7" w:rsidR="006F607B" w:rsidRPr="00481F26" w:rsidRDefault="006F607B" w:rsidP="00481F26">
      <w:pPr>
        <w:autoSpaceDE w:val="0"/>
        <w:autoSpaceDN w:val="0"/>
        <w:spacing w:line="276" w:lineRule="auto"/>
        <w:rPr>
          <w:rFonts w:ascii="Arial" w:eastAsia="Calibri" w:hAnsi="Arial" w:cs="Arial"/>
          <w:color w:val="000000"/>
          <w:sz w:val="20"/>
          <w:szCs w:val="20"/>
          <w14:ligatures w14:val="standardContextual"/>
        </w:rPr>
      </w:pPr>
      <w:r w:rsidRPr="00481F26">
        <w:rPr>
          <w:rFonts w:ascii="Arial" w:eastAsia="Calibri" w:hAnsi="Arial" w:cs="Arial"/>
          <w:color w:val="000000"/>
          <w:sz w:val="20"/>
          <w:szCs w:val="20"/>
          <w14:ligatures w14:val="standardContextual"/>
        </w:rPr>
        <w:t>Zamawiający przewiduje taką możliwość. Do ustalenia indywidualnie na etapie uzgadniania/akceptacji kosztorysu.</w:t>
      </w:r>
    </w:p>
    <w:p w14:paraId="60D7683A" w14:textId="12F53854" w:rsidR="006F607B" w:rsidRPr="00481F26" w:rsidRDefault="006F607B" w:rsidP="00481F26">
      <w:pPr>
        <w:autoSpaceDE w:val="0"/>
        <w:autoSpaceDN w:val="0"/>
        <w:spacing w:line="276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0C1707B3" w14:textId="532C6FEA" w:rsidR="006F607B" w:rsidRPr="00481F26" w:rsidRDefault="006F607B" w:rsidP="00481F26">
      <w:pPr>
        <w:autoSpaceDE w:val="0"/>
        <w:autoSpaceDN w:val="0"/>
        <w:spacing w:line="276" w:lineRule="auto"/>
        <w:rPr>
          <w:rFonts w:ascii="Arial" w:eastAsia="Calibri" w:hAnsi="Arial" w:cs="Arial"/>
          <w:b/>
          <w:bCs/>
          <w:color w:val="000000"/>
          <w:sz w:val="20"/>
          <w:szCs w:val="20"/>
          <w14:ligatures w14:val="standardContextual"/>
        </w:rPr>
      </w:pPr>
      <w:r w:rsidRPr="00481F26">
        <w:rPr>
          <w:rFonts w:ascii="Arial" w:eastAsia="Calibri" w:hAnsi="Arial" w:cs="Arial"/>
          <w:b/>
          <w:bCs/>
          <w:sz w:val="20"/>
          <w:szCs w:val="20"/>
          <w:lang w:eastAsia="pl-PL"/>
        </w:rPr>
        <w:t>Pytanie nr 12:</w:t>
      </w:r>
      <w:r w:rsidRPr="00481F26">
        <w:rPr>
          <w:rFonts w:ascii="Arial" w:eastAsia="Calibri" w:hAnsi="Arial" w:cs="Arial"/>
          <w:sz w:val="20"/>
          <w:szCs w:val="20"/>
          <w:lang w:eastAsia="pl-PL"/>
        </w:rPr>
        <w:br/>
        <w:t>1. Czy pod zgłoszeniu awarii w trakcie naprawy przez Wykonawcę będą naprawiane tylko aktywne usługi. Czy infrastruktura będzie musiała zostać przywrócone do stanu pierwotnego przed awarią? Z doświadczenia wiemy, że cześć awarii nie będzie mogła zostać zakończona w ciągu 10h z powodu konieczności przeprowadzenia skomplikowanych prac ziemny oraz dopiero później łączenia włókien światłowodowych co w przypadku kabla o dużym profilu może być znacząco czasochłonne.</w:t>
      </w:r>
      <w:r w:rsidRPr="00481F26">
        <w:rPr>
          <w:rFonts w:ascii="Arial" w:eastAsia="Calibri" w:hAnsi="Arial" w:cs="Arial"/>
          <w:sz w:val="20"/>
          <w:szCs w:val="20"/>
          <w:lang w:eastAsia="pl-PL"/>
        </w:rPr>
        <w:br/>
      </w:r>
    </w:p>
    <w:p w14:paraId="457F30FC" w14:textId="6A8F1E3D" w:rsidR="00F1499B" w:rsidRPr="00481F26" w:rsidRDefault="00F1499B" w:rsidP="00481F26">
      <w:pPr>
        <w:autoSpaceDE w:val="0"/>
        <w:autoSpaceDN w:val="0"/>
        <w:spacing w:line="276" w:lineRule="auto"/>
        <w:rPr>
          <w:rFonts w:ascii="Arial" w:eastAsia="Calibri" w:hAnsi="Arial" w:cs="Arial"/>
          <w:b/>
          <w:bCs/>
          <w:color w:val="000000"/>
          <w:sz w:val="20"/>
          <w:szCs w:val="20"/>
          <w14:ligatures w14:val="standardContextual"/>
        </w:rPr>
      </w:pPr>
      <w:r w:rsidRPr="00481F26">
        <w:rPr>
          <w:rFonts w:ascii="Arial" w:eastAsia="Calibri" w:hAnsi="Arial" w:cs="Arial"/>
          <w:b/>
          <w:bCs/>
          <w:color w:val="000000"/>
          <w:sz w:val="20"/>
          <w:szCs w:val="20"/>
          <w14:ligatures w14:val="standardContextual"/>
        </w:rPr>
        <w:t>Odpowiedź:</w:t>
      </w:r>
    </w:p>
    <w:p w14:paraId="13AFF077" w14:textId="30469873" w:rsidR="001B481C" w:rsidRPr="00481F26" w:rsidRDefault="006F607B" w:rsidP="00481F26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481F26">
        <w:rPr>
          <w:rFonts w:ascii="Arial" w:eastAsia="Calibri" w:hAnsi="Arial" w:cs="Arial"/>
          <w:color w:val="000000"/>
          <w:sz w:val="20"/>
          <w:szCs w:val="20"/>
          <w14:ligatures w14:val="standardContextual"/>
        </w:rPr>
        <w:t>Zgodnie z zapisami projektowanych postanowień umowy, w szczególności par. 3.</w:t>
      </w:r>
    </w:p>
    <w:sectPr w:rsidR="001B481C" w:rsidRPr="00481F26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884C1" w14:textId="77777777" w:rsidR="007B2489" w:rsidRDefault="007B2489" w:rsidP="009B0A91">
      <w:r>
        <w:separator/>
      </w:r>
    </w:p>
  </w:endnote>
  <w:endnote w:type="continuationSeparator" w:id="0">
    <w:p w14:paraId="07CF0A62" w14:textId="77777777" w:rsidR="007B2489" w:rsidRDefault="007B2489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F824" w14:textId="7D567276" w:rsidR="0063799B" w:rsidRDefault="0063799B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07C6" w14:textId="05009FB0" w:rsidR="008D442A" w:rsidRDefault="008D442A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31F5F" w14:textId="77777777" w:rsidR="007B2489" w:rsidRDefault="007B2489" w:rsidP="009B0A91">
      <w:r>
        <w:separator/>
      </w:r>
    </w:p>
  </w:footnote>
  <w:footnote w:type="continuationSeparator" w:id="0">
    <w:p w14:paraId="55077E1F" w14:textId="77777777" w:rsidR="007B2489" w:rsidRDefault="007B2489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DF66" w14:textId="03123CC0" w:rsidR="008D442A" w:rsidRDefault="008D442A" w:rsidP="007322C8">
    <w:pPr>
      <w:pStyle w:val="Nagwek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C2F17"/>
    <w:multiLevelType w:val="hybridMultilevel"/>
    <w:tmpl w:val="9E965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8E19DB"/>
    <w:multiLevelType w:val="hybridMultilevel"/>
    <w:tmpl w:val="F7D406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00231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A0EFE"/>
    <w:multiLevelType w:val="hybridMultilevel"/>
    <w:tmpl w:val="90360890"/>
    <w:lvl w:ilvl="0" w:tplc="04150017">
      <w:start w:val="1"/>
      <w:numFmt w:val="lowerLetter"/>
      <w:lvlText w:val="%1)"/>
      <w:lvlJc w:val="left"/>
      <w:pPr>
        <w:ind w:left="1813" w:hanging="360"/>
      </w:pPr>
    </w:lvl>
    <w:lvl w:ilvl="1" w:tplc="04150019">
      <w:start w:val="1"/>
      <w:numFmt w:val="lowerLetter"/>
      <w:lvlText w:val="%2."/>
      <w:lvlJc w:val="left"/>
      <w:pPr>
        <w:ind w:left="2533" w:hanging="360"/>
      </w:pPr>
    </w:lvl>
    <w:lvl w:ilvl="2" w:tplc="0415001B">
      <w:start w:val="1"/>
      <w:numFmt w:val="lowerRoman"/>
      <w:lvlText w:val="%3."/>
      <w:lvlJc w:val="right"/>
      <w:pPr>
        <w:ind w:left="3253" w:hanging="180"/>
      </w:pPr>
    </w:lvl>
    <w:lvl w:ilvl="3" w:tplc="0415000F" w:tentative="1">
      <w:start w:val="1"/>
      <w:numFmt w:val="decimal"/>
      <w:lvlText w:val="%4."/>
      <w:lvlJc w:val="left"/>
      <w:pPr>
        <w:ind w:left="3973" w:hanging="360"/>
      </w:pPr>
    </w:lvl>
    <w:lvl w:ilvl="4" w:tplc="04150019" w:tentative="1">
      <w:start w:val="1"/>
      <w:numFmt w:val="lowerLetter"/>
      <w:lvlText w:val="%5."/>
      <w:lvlJc w:val="left"/>
      <w:pPr>
        <w:ind w:left="4693" w:hanging="360"/>
      </w:pPr>
    </w:lvl>
    <w:lvl w:ilvl="5" w:tplc="0415001B" w:tentative="1">
      <w:start w:val="1"/>
      <w:numFmt w:val="lowerRoman"/>
      <w:lvlText w:val="%6."/>
      <w:lvlJc w:val="right"/>
      <w:pPr>
        <w:ind w:left="5413" w:hanging="180"/>
      </w:pPr>
    </w:lvl>
    <w:lvl w:ilvl="6" w:tplc="0415000F" w:tentative="1">
      <w:start w:val="1"/>
      <w:numFmt w:val="decimal"/>
      <w:lvlText w:val="%7."/>
      <w:lvlJc w:val="left"/>
      <w:pPr>
        <w:ind w:left="6133" w:hanging="360"/>
      </w:pPr>
    </w:lvl>
    <w:lvl w:ilvl="7" w:tplc="04150019" w:tentative="1">
      <w:start w:val="1"/>
      <w:numFmt w:val="lowerLetter"/>
      <w:lvlText w:val="%8."/>
      <w:lvlJc w:val="left"/>
      <w:pPr>
        <w:ind w:left="6853" w:hanging="360"/>
      </w:pPr>
    </w:lvl>
    <w:lvl w:ilvl="8" w:tplc="0415001B" w:tentative="1">
      <w:start w:val="1"/>
      <w:numFmt w:val="lowerRoman"/>
      <w:lvlText w:val="%9."/>
      <w:lvlJc w:val="right"/>
      <w:pPr>
        <w:ind w:left="7573" w:hanging="180"/>
      </w:pPr>
    </w:lvl>
  </w:abstractNum>
  <w:abstractNum w:abstractNumId="4" w15:restartNumberingAfterBreak="0">
    <w:nsid w:val="19E35FF7"/>
    <w:multiLevelType w:val="hybridMultilevel"/>
    <w:tmpl w:val="A46EBD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0600CF"/>
    <w:multiLevelType w:val="hybridMultilevel"/>
    <w:tmpl w:val="53E2839A"/>
    <w:lvl w:ilvl="0" w:tplc="91C2422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D171A2"/>
    <w:multiLevelType w:val="hybridMultilevel"/>
    <w:tmpl w:val="46383D9E"/>
    <w:lvl w:ilvl="0" w:tplc="04150017">
      <w:start w:val="1"/>
      <w:numFmt w:val="lowerLetter"/>
      <w:lvlText w:val="%1)"/>
      <w:lvlJc w:val="left"/>
      <w:pPr>
        <w:ind w:left="1466" w:hanging="360"/>
      </w:pPr>
    </w:lvl>
    <w:lvl w:ilvl="1" w:tplc="04150019" w:tentative="1">
      <w:start w:val="1"/>
      <w:numFmt w:val="lowerLetter"/>
      <w:lvlText w:val="%2."/>
      <w:lvlJc w:val="left"/>
      <w:pPr>
        <w:ind w:left="2186" w:hanging="360"/>
      </w:pPr>
    </w:lvl>
    <w:lvl w:ilvl="2" w:tplc="0415001B" w:tentative="1">
      <w:start w:val="1"/>
      <w:numFmt w:val="lowerRoman"/>
      <w:lvlText w:val="%3."/>
      <w:lvlJc w:val="right"/>
      <w:pPr>
        <w:ind w:left="2906" w:hanging="180"/>
      </w:pPr>
    </w:lvl>
    <w:lvl w:ilvl="3" w:tplc="0415000F" w:tentative="1">
      <w:start w:val="1"/>
      <w:numFmt w:val="decimal"/>
      <w:lvlText w:val="%4."/>
      <w:lvlJc w:val="left"/>
      <w:pPr>
        <w:ind w:left="3626" w:hanging="360"/>
      </w:pPr>
    </w:lvl>
    <w:lvl w:ilvl="4" w:tplc="04150019" w:tentative="1">
      <w:start w:val="1"/>
      <w:numFmt w:val="lowerLetter"/>
      <w:lvlText w:val="%5."/>
      <w:lvlJc w:val="left"/>
      <w:pPr>
        <w:ind w:left="4346" w:hanging="360"/>
      </w:pPr>
    </w:lvl>
    <w:lvl w:ilvl="5" w:tplc="0415001B" w:tentative="1">
      <w:start w:val="1"/>
      <w:numFmt w:val="lowerRoman"/>
      <w:lvlText w:val="%6."/>
      <w:lvlJc w:val="right"/>
      <w:pPr>
        <w:ind w:left="5066" w:hanging="180"/>
      </w:pPr>
    </w:lvl>
    <w:lvl w:ilvl="6" w:tplc="0415000F" w:tentative="1">
      <w:start w:val="1"/>
      <w:numFmt w:val="decimal"/>
      <w:lvlText w:val="%7."/>
      <w:lvlJc w:val="left"/>
      <w:pPr>
        <w:ind w:left="5786" w:hanging="360"/>
      </w:pPr>
    </w:lvl>
    <w:lvl w:ilvl="7" w:tplc="04150019" w:tentative="1">
      <w:start w:val="1"/>
      <w:numFmt w:val="lowerLetter"/>
      <w:lvlText w:val="%8."/>
      <w:lvlJc w:val="left"/>
      <w:pPr>
        <w:ind w:left="6506" w:hanging="360"/>
      </w:pPr>
    </w:lvl>
    <w:lvl w:ilvl="8" w:tplc="041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7" w15:restartNumberingAfterBreak="0">
    <w:nsid w:val="3F4D2EB6"/>
    <w:multiLevelType w:val="hybridMultilevel"/>
    <w:tmpl w:val="A46EBD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4F6C0E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094FB0"/>
    <w:multiLevelType w:val="hybridMultilevel"/>
    <w:tmpl w:val="AA728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2F6830"/>
    <w:multiLevelType w:val="hybridMultilevel"/>
    <w:tmpl w:val="3FA40342"/>
    <w:lvl w:ilvl="0" w:tplc="27B6D670">
      <w:start w:val="1"/>
      <w:numFmt w:val="decimal"/>
      <w:lvlText w:val="%1."/>
      <w:lvlJc w:val="left"/>
      <w:pPr>
        <w:ind w:left="720" w:hanging="360"/>
      </w:pPr>
      <w:rPr>
        <w:rFonts w:eastAsia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3D61A74"/>
    <w:multiLevelType w:val="hybridMultilevel"/>
    <w:tmpl w:val="0F22EEC6"/>
    <w:lvl w:ilvl="0" w:tplc="A0BCF52E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77CC2AC9"/>
    <w:multiLevelType w:val="hybridMultilevel"/>
    <w:tmpl w:val="73642734"/>
    <w:lvl w:ilvl="0" w:tplc="4C8E4B74">
      <w:start w:val="1"/>
      <w:numFmt w:val="decimal"/>
      <w:lvlText w:val="%1)"/>
      <w:lvlJc w:val="left"/>
      <w:pPr>
        <w:ind w:left="1093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13" w:hanging="360"/>
      </w:pPr>
    </w:lvl>
    <w:lvl w:ilvl="2" w:tplc="A04C1268">
      <w:start w:val="1"/>
      <w:numFmt w:val="lowerLetter"/>
      <w:lvlText w:val="%3)"/>
      <w:lvlJc w:val="left"/>
      <w:pPr>
        <w:ind w:left="2713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num w:numId="1">
    <w:abstractNumId w:val="11"/>
  </w:num>
  <w:num w:numId="2">
    <w:abstractNumId w:val="1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"/>
  </w:num>
  <w:num w:numId="10">
    <w:abstractNumId w:val="7"/>
  </w:num>
  <w:num w:numId="11">
    <w:abstractNumId w:val="14"/>
  </w:num>
  <w:num w:numId="12">
    <w:abstractNumId w:val="6"/>
  </w:num>
  <w:num w:numId="13">
    <w:abstractNumId w:val="3"/>
  </w:num>
  <w:num w:numId="14">
    <w:abstractNumId w:val="9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3359B"/>
    <w:rsid w:val="000C3168"/>
    <w:rsid w:val="000D0EF5"/>
    <w:rsid w:val="00117A2C"/>
    <w:rsid w:val="00147C40"/>
    <w:rsid w:val="001B481C"/>
    <w:rsid w:val="00221B15"/>
    <w:rsid w:val="00324591"/>
    <w:rsid w:val="00325AAC"/>
    <w:rsid w:val="00380E92"/>
    <w:rsid w:val="004715DD"/>
    <w:rsid w:val="00471F65"/>
    <w:rsid w:val="00481F26"/>
    <w:rsid w:val="004E070B"/>
    <w:rsid w:val="00550B22"/>
    <w:rsid w:val="005927A7"/>
    <w:rsid w:val="005C5A1E"/>
    <w:rsid w:val="00602F5E"/>
    <w:rsid w:val="00616B8F"/>
    <w:rsid w:val="00624F78"/>
    <w:rsid w:val="0063799B"/>
    <w:rsid w:val="0069427B"/>
    <w:rsid w:val="006A3AA3"/>
    <w:rsid w:val="006F607B"/>
    <w:rsid w:val="007322C8"/>
    <w:rsid w:val="00775BF9"/>
    <w:rsid w:val="007B2489"/>
    <w:rsid w:val="007D59E5"/>
    <w:rsid w:val="008367A0"/>
    <w:rsid w:val="008D442A"/>
    <w:rsid w:val="00932043"/>
    <w:rsid w:val="009B0A91"/>
    <w:rsid w:val="00A210DA"/>
    <w:rsid w:val="00AC559E"/>
    <w:rsid w:val="00B6683E"/>
    <w:rsid w:val="00BD392E"/>
    <w:rsid w:val="00C86D8A"/>
    <w:rsid w:val="00CF0EE3"/>
    <w:rsid w:val="00D00E08"/>
    <w:rsid w:val="00DC7C42"/>
    <w:rsid w:val="00DD251D"/>
    <w:rsid w:val="00E1593F"/>
    <w:rsid w:val="00E21ABC"/>
    <w:rsid w:val="00F05E2C"/>
    <w:rsid w:val="00F1499B"/>
    <w:rsid w:val="00F1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481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21ABC"/>
    <w:pPr>
      <w:spacing w:before="100" w:beforeAutospacing="1" w:after="100" w:afterAutospacing="1"/>
    </w:pPr>
    <w:rPr>
      <w:rFonts w:ascii="Times New Roman" w:eastAsia="Calibri" w:hAnsi="Times New Roman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D00E08"/>
  </w:style>
  <w:style w:type="table" w:styleId="Tabela-Siatka">
    <w:name w:val="Table Grid"/>
    <w:basedOn w:val="Standardowy"/>
    <w:uiPriority w:val="39"/>
    <w:rsid w:val="001B4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9">
    <w:name w:val="Znak Znak9"/>
    <w:basedOn w:val="Normalny"/>
    <w:rsid w:val="00B6683E"/>
    <w:pPr>
      <w:spacing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6683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8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629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>WMCNT.O.2601..2024</cp:keywords>
  <dc:description/>
  <cp:lastModifiedBy>Jakub Jakimczuk</cp:lastModifiedBy>
  <cp:revision>3</cp:revision>
  <cp:lastPrinted>2024-01-30T10:01:00Z</cp:lastPrinted>
  <dcterms:created xsi:type="dcterms:W3CDTF">2024-04-12T12:10:00Z</dcterms:created>
  <dcterms:modified xsi:type="dcterms:W3CDTF">2024-04-12T13:01:00Z</dcterms:modified>
</cp:coreProperties>
</file>