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B1B0F" w14:textId="77777777" w:rsidR="00813456" w:rsidRPr="00BA3DDB" w:rsidRDefault="00813456" w:rsidP="00813456">
      <w:pPr>
        <w:pStyle w:val="Miejscowoidata"/>
        <w:spacing w:line="276" w:lineRule="auto"/>
        <w:ind w:firstLine="0"/>
        <w:jc w:val="left"/>
        <w:rPr>
          <w:rFonts w:asciiTheme="minorHAnsi" w:hAnsiTheme="minorHAnsi" w:cstheme="minorHAnsi"/>
          <w:color w:val="auto"/>
          <w:sz w:val="20"/>
          <w:szCs w:val="20"/>
        </w:rPr>
      </w:pPr>
      <w:bookmarkStart w:id="0" w:name="_Hlk155961088"/>
    </w:p>
    <w:p w14:paraId="34BA14DF" w14:textId="77777777" w:rsidR="00813456" w:rsidRPr="00BA3DDB" w:rsidRDefault="00813456" w:rsidP="00813456">
      <w:pPr>
        <w:pStyle w:val="Miejscowoidata"/>
        <w:spacing w:line="276" w:lineRule="auto"/>
        <w:ind w:firstLine="0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61BF83C1" w14:textId="2A594390" w:rsidR="00813456" w:rsidRPr="00BA3DDB" w:rsidRDefault="00813456" w:rsidP="00E1022B">
      <w:pPr>
        <w:pStyle w:val="Miejscowoidata"/>
        <w:tabs>
          <w:tab w:val="left" w:pos="6379"/>
        </w:tabs>
        <w:spacing w:line="276" w:lineRule="auto"/>
        <w:ind w:firstLine="7"/>
        <w:rPr>
          <w:rFonts w:asciiTheme="minorHAnsi" w:hAnsiTheme="minorHAnsi" w:cstheme="minorHAnsi"/>
          <w:color w:val="auto"/>
          <w:sz w:val="20"/>
          <w:szCs w:val="20"/>
        </w:rPr>
      </w:pPr>
      <w:r w:rsidRPr="00BA3DDB">
        <w:rPr>
          <w:rFonts w:asciiTheme="minorHAnsi" w:hAnsiTheme="minorHAnsi" w:cstheme="minorHAnsi"/>
          <w:color w:val="auto"/>
          <w:sz w:val="20"/>
          <w:szCs w:val="20"/>
        </w:rPr>
        <w:tab/>
        <w:t xml:space="preserve">        </w:t>
      </w:r>
      <w:r w:rsidR="008237A8" w:rsidRPr="00BA3DDB">
        <w:rPr>
          <w:rFonts w:asciiTheme="minorHAnsi" w:hAnsiTheme="minorHAnsi" w:cstheme="minorHAnsi"/>
          <w:color w:val="auto"/>
          <w:sz w:val="20"/>
          <w:szCs w:val="20"/>
        </w:rPr>
        <w:t>Załącznik nr 1</w:t>
      </w:r>
    </w:p>
    <w:bookmarkEnd w:id="0"/>
    <w:p w14:paraId="0B2E6DAA" w14:textId="77777777" w:rsidR="00813456" w:rsidRPr="00BA3DDB" w:rsidRDefault="00813456" w:rsidP="00813456">
      <w:pPr>
        <w:pStyle w:val="Miejscowoidata"/>
        <w:tabs>
          <w:tab w:val="left" w:pos="7938"/>
        </w:tabs>
        <w:spacing w:line="276" w:lineRule="auto"/>
        <w:ind w:left="851" w:firstLine="7"/>
        <w:jc w:val="left"/>
        <w:rPr>
          <w:rFonts w:asciiTheme="minorHAnsi" w:hAnsiTheme="minorHAnsi" w:cstheme="minorHAnsi"/>
          <w:i/>
          <w:iCs/>
          <w:color w:val="auto"/>
          <w:sz w:val="20"/>
          <w:szCs w:val="20"/>
        </w:rPr>
      </w:pPr>
    </w:p>
    <w:p w14:paraId="0F31D17A" w14:textId="77777777" w:rsidR="00813456" w:rsidRPr="00BA3DDB" w:rsidRDefault="00813456" w:rsidP="00813456">
      <w:pPr>
        <w:pStyle w:val="Miejscowoidata"/>
        <w:tabs>
          <w:tab w:val="left" w:pos="7938"/>
        </w:tabs>
        <w:spacing w:line="276" w:lineRule="auto"/>
        <w:ind w:left="851" w:firstLine="7"/>
        <w:jc w:val="left"/>
        <w:rPr>
          <w:rFonts w:asciiTheme="minorHAnsi" w:eastAsia="Times New Roman" w:hAnsiTheme="minorHAnsi" w:cstheme="minorHAnsi"/>
          <w:i/>
          <w:iCs/>
          <w:sz w:val="20"/>
          <w:szCs w:val="20"/>
          <w:lang w:eastAsia="pl-PL"/>
        </w:rPr>
      </w:pPr>
    </w:p>
    <w:p w14:paraId="053DEA13" w14:textId="77777777" w:rsidR="00813456" w:rsidRPr="00BA3DDB" w:rsidRDefault="00813456" w:rsidP="00813456">
      <w:pPr>
        <w:pStyle w:val="Miejscowoidata"/>
        <w:tabs>
          <w:tab w:val="left" w:pos="7371"/>
        </w:tabs>
        <w:spacing w:line="276" w:lineRule="auto"/>
        <w:ind w:firstLine="7"/>
        <w:jc w:val="left"/>
        <w:rPr>
          <w:rFonts w:asciiTheme="minorHAnsi" w:eastAsia="Times New Roman" w:hAnsiTheme="minorHAnsi" w:cstheme="minorHAnsi"/>
          <w:i/>
          <w:iCs/>
          <w:sz w:val="20"/>
          <w:szCs w:val="20"/>
          <w:lang w:eastAsia="pl-PL"/>
        </w:rPr>
      </w:pPr>
    </w:p>
    <w:p w14:paraId="33498995" w14:textId="77777777" w:rsidR="00813456" w:rsidRPr="00BA3DDB" w:rsidRDefault="00813456" w:rsidP="00813456">
      <w:pPr>
        <w:pStyle w:val="Miejscowoidata"/>
        <w:tabs>
          <w:tab w:val="left" w:pos="7371"/>
        </w:tabs>
        <w:spacing w:line="276" w:lineRule="auto"/>
        <w:ind w:firstLine="7"/>
        <w:jc w:val="left"/>
        <w:rPr>
          <w:rFonts w:asciiTheme="minorHAnsi" w:eastAsia="Times New Roman" w:hAnsiTheme="minorHAnsi" w:cstheme="minorHAnsi"/>
          <w:i/>
          <w:iCs/>
          <w:sz w:val="20"/>
          <w:szCs w:val="20"/>
          <w:lang w:eastAsia="pl-PL"/>
        </w:rPr>
      </w:pPr>
    </w:p>
    <w:p w14:paraId="75B270FD" w14:textId="77777777" w:rsidR="008237A8" w:rsidRPr="00BA3DDB" w:rsidRDefault="008237A8" w:rsidP="008237A8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BA3DDB">
        <w:rPr>
          <w:rFonts w:asciiTheme="minorHAnsi" w:hAnsiTheme="minorHAnsi" w:cstheme="minorHAnsi"/>
          <w:b/>
          <w:sz w:val="20"/>
          <w:szCs w:val="20"/>
          <w:u w:val="single"/>
        </w:rPr>
        <w:t>SZCZEGÓŁOWY OPIS PRZEDMIOTU ZAMÓWIENIA</w:t>
      </w:r>
    </w:p>
    <w:p w14:paraId="0457162E" w14:textId="77777777" w:rsidR="00C7675A" w:rsidRPr="00BA3DDB" w:rsidRDefault="00C7675A" w:rsidP="00C7675A">
      <w:pPr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0B081883" w14:textId="77777777" w:rsidR="00C7675A" w:rsidRPr="00BA3DDB" w:rsidRDefault="00C7675A" w:rsidP="00C7675A">
      <w:pPr>
        <w:spacing w:before="100" w:beforeAutospacing="1" w:after="100" w:afterAutospacing="1"/>
        <w:jc w:val="both"/>
        <w:outlineLvl w:val="3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BA3DDB">
        <w:rPr>
          <w:rFonts w:asciiTheme="minorHAnsi" w:eastAsia="Times New Roman" w:hAnsiTheme="minorHAnsi" w:cstheme="minorHAnsi"/>
          <w:b/>
          <w:bCs/>
          <w:sz w:val="22"/>
          <w:szCs w:val="22"/>
        </w:rPr>
        <w:t>1. Przedmiot zamówienia</w:t>
      </w:r>
    </w:p>
    <w:p w14:paraId="3F858DD5" w14:textId="49B518AD" w:rsidR="00C7675A" w:rsidRPr="00BA3DDB" w:rsidRDefault="00C7675A" w:rsidP="00C7675A">
      <w:p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BA3DDB">
        <w:rPr>
          <w:rFonts w:asciiTheme="minorHAnsi" w:eastAsia="Times New Roman" w:hAnsiTheme="minorHAnsi" w:cstheme="minorHAnsi"/>
          <w:sz w:val="20"/>
          <w:szCs w:val="20"/>
        </w:rPr>
        <w:t xml:space="preserve">Przedmiotem zamówienia jest </w:t>
      </w:r>
      <w:r w:rsidRPr="00BA3DDB">
        <w:rPr>
          <w:rFonts w:asciiTheme="minorHAnsi" w:eastAsia="Times New Roman" w:hAnsiTheme="minorHAnsi" w:cstheme="minorHAnsi"/>
          <w:i/>
          <w:iCs/>
          <w:sz w:val="20"/>
          <w:szCs w:val="20"/>
        </w:rPr>
        <w:t>„</w:t>
      </w:r>
      <w:r w:rsidR="00BA3DDB" w:rsidRPr="00BA3DDB">
        <w:rPr>
          <w:rFonts w:asciiTheme="minorHAnsi" w:eastAsia="Times New Roman" w:hAnsiTheme="minorHAnsi" w:cstheme="minorHAnsi"/>
          <w:i/>
          <w:iCs/>
          <w:sz w:val="20"/>
          <w:szCs w:val="20"/>
        </w:rPr>
        <w:t xml:space="preserve">Usługa </w:t>
      </w:r>
      <w:r w:rsidR="00BA3DDB" w:rsidRPr="00BA3DDB">
        <w:rPr>
          <w:rFonts w:asciiTheme="minorHAnsi" w:eastAsia="Times New Roman" w:hAnsiTheme="minorHAnsi" w:cstheme="minorHAnsi"/>
          <w:bCs/>
          <w:i/>
          <w:sz w:val="20"/>
          <w:szCs w:val="20"/>
          <w:lang w:eastAsia="pl-PL"/>
        </w:rPr>
        <w:t>o</w:t>
      </w:r>
      <w:r w:rsidRPr="00BA3DDB">
        <w:rPr>
          <w:rFonts w:asciiTheme="minorHAnsi" w:eastAsia="Times New Roman" w:hAnsiTheme="minorHAnsi" w:cstheme="minorHAnsi"/>
          <w:bCs/>
          <w:i/>
          <w:sz w:val="20"/>
          <w:szCs w:val="20"/>
          <w:lang w:eastAsia="pl-PL"/>
        </w:rPr>
        <w:t>dnowieni</w:t>
      </w:r>
      <w:r w:rsidR="00755140">
        <w:rPr>
          <w:rFonts w:asciiTheme="minorHAnsi" w:eastAsia="Times New Roman" w:hAnsiTheme="minorHAnsi" w:cstheme="minorHAnsi"/>
          <w:bCs/>
          <w:i/>
          <w:sz w:val="20"/>
          <w:szCs w:val="20"/>
          <w:lang w:eastAsia="pl-PL"/>
        </w:rPr>
        <w:t>a</w:t>
      </w:r>
      <w:r w:rsidRPr="00BA3DDB">
        <w:rPr>
          <w:rFonts w:asciiTheme="minorHAnsi" w:eastAsia="Times New Roman" w:hAnsiTheme="minorHAnsi" w:cstheme="minorHAnsi"/>
          <w:bCs/>
          <w:i/>
          <w:sz w:val="20"/>
          <w:szCs w:val="20"/>
          <w:lang w:eastAsia="pl-PL"/>
        </w:rPr>
        <w:t xml:space="preserve"> wsparcia technicznego oraz licencji Advanced Bundle - Standard Bundle plus </w:t>
      </w:r>
      <w:proofErr w:type="spellStart"/>
      <w:r w:rsidRPr="00BA3DDB">
        <w:rPr>
          <w:rFonts w:asciiTheme="minorHAnsi" w:eastAsia="Times New Roman" w:hAnsiTheme="minorHAnsi" w:cstheme="minorHAnsi"/>
          <w:bCs/>
          <w:i/>
          <w:sz w:val="20"/>
          <w:szCs w:val="20"/>
          <w:lang w:eastAsia="pl-PL"/>
        </w:rPr>
        <w:t>Credential</w:t>
      </w:r>
      <w:proofErr w:type="spellEnd"/>
      <w:r w:rsidRPr="00BA3DDB">
        <w:rPr>
          <w:rFonts w:asciiTheme="minorHAnsi" w:eastAsia="Times New Roman" w:hAnsiTheme="minorHAnsi" w:cstheme="minorHAnsi"/>
          <w:bCs/>
          <w:i/>
          <w:sz w:val="20"/>
          <w:szCs w:val="20"/>
          <w:lang w:eastAsia="pl-PL"/>
        </w:rPr>
        <w:t xml:space="preserve"> </w:t>
      </w:r>
      <w:proofErr w:type="spellStart"/>
      <w:r w:rsidRPr="00BA3DDB">
        <w:rPr>
          <w:rFonts w:asciiTheme="minorHAnsi" w:eastAsia="Times New Roman" w:hAnsiTheme="minorHAnsi" w:cstheme="minorHAnsi"/>
          <w:bCs/>
          <w:i/>
          <w:sz w:val="20"/>
          <w:szCs w:val="20"/>
          <w:lang w:eastAsia="pl-PL"/>
        </w:rPr>
        <w:t>Stuffing</w:t>
      </w:r>
      <w:proofErr w:type="spellEnd"/>
      <w:r w:rsidRPr="00BA3DDB">
        <w:rPr>
          <w:rFonts w:asciiTheme="minorHAnsi" w:eastAsia="Times New Roman" w:hAnsiTheme="minorHAnsi" w:cstheme="minorHAnsi"/>
          <w:bCs/>
          <w:i/>
          <w:sz w:val="20"/>
          <w:szCs w:val="20"/>
          <w:lang w:eastAsia="pl-PL"/>
        </w:rPr>
        <w:t xml:space="preserve"> </w:t>
      </w:r>
      <w:proofErr w:type="spellStart"/>
      <w:r w:rsidRPr="00BA3DDB">
        <w:rPr>
          <w:rFonts w:asciiTheme="minorHAnsi" w:eastAsia="Times New Roman" w:hAnsiTheme="minorHAnsi" w:cstheme="minorHAnsi"/>
          <w:bCs/>
          <w:i/>
          <w:sz w:val="20"/>
          <w:szCs w:val="20"/>
          <w:lang w:eastAsia="pl-PL"/>
        </w:rPr>
        <w:t>Defense</w:t>
      </w:r>
      <w:proofErr w:type="spellEnd"/>
      <w:r w:rsidRPr="00BA3DDB">
        <w:rPr>
          <w:rFonts w:asciiTheme="minorHAnsi" w:eastAsia="Times New Roman" w:hAnsiTheme="minorHAnsi" w:cstheme="minorHAnsi"/>
          <w:bCs/>
          <w:i/>
          <w:sz w:val="20"/>
          <w:szCs w:val="20"/>
          <w:lang w:eastAsia="pl-PL"/>
        </w:rPr>
        <w:t xml:space="preserve"> Service and </w:t>
      </w:r>
      <w:proofErr w:type="spellStart"/>
      <w:r w:rsidRPr="00BA3DDB">
        <w:rPr>
          <w:rFonts w:asciiTheme="minorHAnsi" w:eastAsia="Times New Roman" w:hAnsiTheme="minorHAnsi" w:cstheme="minorHAnsi"/>
          <w:bCs/>
          <w:i/>
          <w:sz w:val="20"/>
          <w:szCs w:val="20"/>
          <w:lang w:eastAsia="pl-PL"/>
        </w:rPr>
        <w:t>Threat</w:t>
      </w:r>
      <w:proofErr w:type="spellEnd"/>
      <w:r w:rsidRPr="00BA3DDB">
        <w:rPr>
          <w:rFonts w:asciiTheme="minorHAnsi" w:eastAsia="Times New Roman" w:hAnsiTheme="minorHAnsi" w:cstheme="minorHAnsi"/>
          <w:bCs/>
          <w:i/>
          <w:sz w:val="20"/>
          <w:szCs w:val="20"/>
          <w:lang w:eastAsia="pl-PL"/>
        </w:rPr>
        <w:t xml:space="preserve"> Analytics dla </w:t>
      </w:r>
      <w:proofErr w:type="spellStart"/>
      <w:r w:rsidRPr="00BA3DDB">
        <w:rPr>
          <w:rFonts w:asciiTheme="minorHAnsi" w:eastAsia="Times New Roman" w:hAnsiTheme="minorHAnsi" w:cstheme="minorHAnsi"/>
          <w:bCs/>
          <w:i/>
          <w:sz w:val="20"/>
          <w:szCs w:val="20"/>
          <w:lang w:eastAsia="pl-PL"/>
        </w:rPr>
        <w:t>FortiWeb</w:t>
      </w:r>
      <w:proofErr w:type="spellEnd"/>
      <w:r w:rsidRPr="00BA3DDB">
        <w:rPr>
          <w:rFonts w:asciiTheme="minorHAnsi" w:eastAsia="Times New Roman" w:hAnsiTheme="minorHAnsi" w:cstheme="minorHAnsi"/>
          <w:bCs/>
          <w:i/>
          <w:sz w:val="20"/>
          <w:szCs w:val="20"/>
          <w:lang w:eastAsia="pl-PL"/>
        </w:rPr>
        <w:t xml:space="preserve"> VM04 (s/n: FVVM04TM21001070) na </w:t>
      </w:r>
      <w:r w:rsidRPr="00BA3DDB">
        <w:rPr>
          <w:rFonts w:asciiTheme="minorHAnsi" w:eastAsia="Times New Roman" w:hAnsiTheme="minorHAnsi" w:cstheme="minorHAnsi"/>
          <w:b/>
          <w:i/>
          <w:sz w:val="20"/>
          <w:szCs w:val="20"/>
          <w:lang w:eastAsia="pl-PL"/>
        </w:rPr>
        <w:t>okres 12 miesięcy</w:t>
      </w:r>
      <w:r w:rsidRPr="00BA3DDB">
        <w:rPr>
          <w:rFonts w:asciiTheme="minorHAnsi" w:eastAsia="Times New Roman" w:hAnsiTheme="minorHAnsi" w:cstheme="minorHAnsi"/>
          <w:i/>
          <w:iCs/>
          <w:sz w:val="20"/>
          <w:szCs w:val="20"/>
        </w:rPr>
        <w:t xml:space="preserve">” </w:t>
      </w:r>
      <w:r w:rsidRPr="00BA3DDB">
        <w:rPr>
          <w:rFonts w:asciiTheme="minorHAnsi" w:eastAsia="Times New Roman" w:hAnsiTheme="minorHAnsi" w:cstheme="minorHAnsi"/>
          <w:sz w:val="20"/>
          <w:szCs w:val="20"/>
        </w:rPr>
        <w:t>oraz</w:t>
      </w:r>
      <w:r w:rsidRPr="00BA3DDB">
        <w:rPr>
          <w:rFonts w:asciiTheme="minorHAnsi" w:eastAsia="Times New Roman" w:hAnsiTheme="minorHAnsi" w:cstheme="minorHAnsi"/>
          <w:i/>
          <w:iCs/>
          <w:sz w:val="20"/>
          <w:szCs w:val="20"/>
        </w:rPr>
        <w:t xml:space="preserve"> „</w:t>
      </w:r>
      <w:r w:rsidR="00755140">
        <w:rPr>
          <w:rFonts w:asciiTheme="minorHAnsi" w:eastAsia="Times New Roman" w:hAnsiTheme="minorHAnsi" w:cstheme="minorHAnsi"/>
          <w:i/>
          <w:iCs/>
          <w:sz w:val="20"/>
          <w:szCs w:val="20"/>
        </w:rPr>
        <w:t xml:space="preserve">Usługa </w:t>
      </w:r>
      <w:r w:rsidR="00755140">
        <w:rPr>
          <w:rFonts w:asciiTheme="minorHAnsi" w:eastAsia="Times New Roman" w:hAnsiTheme="minorHAnsi" w:cstheme="minorHAnsi"/>
          <w:bCs/>
          <w:i/>
          <w:sz w:val="20"/>
          <w:szCs w:val="20"/>
          <w:lang w:eastAsia="pl-PL"/>
        </w:rPr>
        <w:t>o</w:t>
      </w:r>
      <w:r w:rsidRPr="00BA3DDB">
        <w:rPr>
          <w:rFonts w:asciiTheme="minorHAnsi" w:eastAsia="Times New Roman" w:hAnsiTheme="minorHAnsi" w:cstheme="minorHAnsi"/>
          <w:bCs/>
          <w:i/>
          <w:sz w:val="20"/>
          <w:szCs w:val="20"/>
          <w:lang w:eastAsia="pl-PL"/>
        </w:rPr>
        <w:t>dnowieni</w:t>
      </w:r>
      <w:r w:rsidR="00755140">
        <w:rPr>
          <w:rFonts w:asciiTheme="minorHAnsi" w:eastAsia="Times New Roman" w:hAnsiTheme="minorHAnsi" w:cstheme="minorHAnsi"/>
          <w:bCs/>
          <w:i/>
          <w:sz w:val="20"/>
          <w:szCs w:val="20"/>
          <w:lang w:eastAsia="pl-PL"/>
        </w:rPr>
        <w:t>a</w:t>
      </w:r>
      <w:r w:rsidRPr="00BA3DDB">
        <w:rPr>
          <w:rFonts w:asciiTheme="minorHAnsi" w:eastAsia="Times New Roman" w:hAnsiTheme="minorHAnsi" w:cstheme="minorHAnsi"/>
          <w:bCs/>
          <w:i/>
          <w:sz w:val="20"/>
          <w:szCs w:val="20"/>
          <w:lang w:eastAsia="pl-PL"/>
        </w:rPr>
        <w:t xml:space="preserve"> wsparcia technicznego </w:t>
      </w:r>
      <w:proofErr w:type="spellStart"/>
      <w:r w:rsidRPr="00BA3DDB">
        <w:rPr>
          <w:rFonts w:asciiTheme="minorHAnsi" w:eastAsia="Times New Roman" w:hAnsiTheme="minorHAnsi" w:cstheme="minorHAnsi"/>
          <w:bCs/>
          <w:i/>
          <w:sz w:val="20"/>
          <w:szCs w:val="20"/>
          <w:lang w:eastAsia="pl-PL"/>
        </w:rPr>
        <w:t>FortiCare</w:t>
      </w:r>
      <w:proofErr w:type="spellEnd"/>
      <w:r w:rsidRPr="00BA3DDB">
        <w:rPr>
          <w:rFonts w:asciiTheme="minorHAnsi" w:eastAsia="Times New Roman" w:hAnsiTheme="minorHAnsi" w:cstheme="minorHAnsi"/>
          <w:bCs/>
          <w:i/>
          <w:sz w:val="20"/>
          <w:szCs w:val="20"/>
          <w:lang w:eastAsia="pl-PL"/>
        </w:rPr>
        <w:t xml:space="preserve"> Premium oraz licencji </w:t>
      </w:r>
      <w:proofErr w:type="spellStart"/>
      <w:r w:rsidRPr="00BA3DDB">
        <w:rPr>
          <w:rFonts w:asciiTheme="minorHAnsi" w:eastAsia="Times New Roman" w:hAnsiTheme="minorHAnsi" w:cstheme="minorHAnsi"/>
          <w:bCs/>
          <w:i/>
          <w:sz w:val="20"/>
          <w:szCs w:val="20"/>
          <w:lang w:eastAsia="pl-PL"/>
        </w:rPr>
        <w:t>FortiGuard</w:t>
      </w:r>
      <w:proofErr w:type="spellEnd"/>
      <w:r w:rsidRPr="00BA3DDB">
        <w:rPr>
          <w:rFonts w:asciiTheme="minorHAnsi" w:eastAsia="Times New Roman" w:hAnsiTheme="minorHAnsi" w:cstheme="minorHAnsi"/>
          <w:bCs/>
          <w:i/>
          <w:sz w:val="20"/>
          <w:szCs w:val="20"/>
          <w:lang w:eastAsia="pl-PL"/>
        </w:rPr>
        <w:t xml:space="preserve"> Enterprise ATP with </w:t>
      </w:r>
      <w:proofErr w:type="spellStart"/>
      <w:r w:rsidRPr="00BA3DDB">
        <w:rPr>
          <w:rFonts w:asciiTheme="minorHAnsi" w:eastAsia="Times New Roman" w:hAnsiTheme="minorHAnsi" w:cstheme="minorHAnsi"/>
          <w:bCs/>
          <w:i/>
          <w:sz w:val="20"/>
          <w:szCs w:val="20"/>
          <w:lang w:eastAsia="pl-PL"/>
        </w:rPr>
        <w:t>Cloud</w:t>
      </w:r>
      <w:proofErr w:type="spellEnd"/>
      <w:r w:rsidRPr="00BA3DDB">
        <w:rPr>
          <w:rFonts w:asciiTheme="minorHAnsi" w:eastAsia="Times New Roman" w:hAnsiTheme="minorHAnsi" w:cstheme="minorHAnsi"/>
          <w:bCs/>
          <w:i/>
          <w:sz w:val="20"/>
          <w:szCs w:val="20"/>
          <w:lang w:eastAsia="pl-PL"/>
        </w:rPr>
        <w:t xml:space="preserve"> Email API Support Bundle dla </w:t>
      </w:r>
      <w:proofErr w:type="spellStart"/>
      <w:r w:rsidRPr="00BA3DDB">
        <w:rPr>
          <w:rFonts w:asciiTheme="minorHAnsi" w:eastAsia="Times New Roman" w:hAnsiTheme="minorHAnsi" w:cstheme="minorHAnsi"/>
          <w:bCs/>
          <w:i/>
          <w:sz w:val="20"/>
          <w:szCs w:val="20"/>
          <w:lang w:eastAsia="pl-PL"/>
        </w:rPr>
        <w:t>FortiMail</w:t>
      </w:r>
      <w:proofErr w:type="spellEnd"/>
      <w:r w:rsidRPr="00BA3DDB">
        <w:rPr>
          <w:rFonts w:asciiTheme="minorHAnsi" w:eastAsia="Times New Roman" w:hAnsiTheme="minorHAnsi" w:cstheme="minorHAnsi"/>
          <w:bCs/>
          <w:i/>
          <w:sz w:val="20"/>
          <w:szCs w:val="20"/>
          <w:lang w:eastAsia="pl-PL"/>
        </w:rPr>
        <w:t xml:space="preserve"> VM02 (s/n: FEVM02TM22000958) na </w:t>
      </w:r>
      <w:r w:rsidRPr="00BA3DDB">
        <w:rPr>
          <w:rFonts w:asciiTheme="minorHAnsi" w:eastAsia="Times New Roman" w:hAnsiTheme="minorHAnsi" w:cstheme="minorHAnsi"/>
          <w:b/>
          <w:i/>
          <w:sz w:val="20"/>
          <w:szCs w:val="20"/>
          <w:lang w:eastAsia="pl-PL"/>
        </w:rPr>
        <w:t>okres 24 miesięcy</w:t>
      </w:r>
      <w:r w:rsidRPr="00BA3DDB">
        <w:rPr>
          <w:rFonts w:asciiTheme="minorHAnsi" w:eastAsia="Times New Roman" w:hAnsiTheme="minorHAnsi" w:cstheme="minorHAnsi"/>
          <w:i/>
          <w:iCs/>
          <w:sz w:val="20"/>
          <w:szCs w:val="20"/>
        </w:rPr>
        <w:t>”</w:t>
      </w:r>
      <w:r w:rsidRPr="00BA3DDB">
        <w:rPr>
          <w:rFonts w:asciiTheme="minorHAnsi" w:eastAsia="Times New Roman" w:hAnsiTheme="minorHAnsi" w:cstheme="minorHAnsi"/>
          <w:sz w:val="20"/>
          <w:szCs w:val="20"/>
        </w:rPr>
        <w:t>, posiadanych przez zamawiającego.</w:t>
      </w:r>
    </w:p>
    <w:p w14:paraId="645E2975" w14:textId="381577B3" w:rsidR="00C7675A" w:rsidRPr="00BA3DDB" w:rsidRDefault="00C7675A" w:rsidP="00C7675A">
      <w:p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BA3DDB">
        <w:rPr>
          <w:rFonts w:asciiTheme="minorHAnsi" w:eastAsia="Times New Roman" w:hAnsiTheme="minorHAnsi" w:cstheme="minorHAnsi"/>
          <w:b/>
          <w:bCs/>
          <w:sz w:val="22"/>
          <w:szCs w:val="22"/>
        </w:rPr>
        <w:t>2. Zakres usługi</w:t>
      </w:r>
    </w:p>
    <w:p w14:paraId="0639C84F" w14:textId="6FA997F6" w:rsidR="00C7675A" w:rsidRPr="00BA3DDB" w:rsidRDefault="00C7675A" w:rsidP="00C7675A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BA3DDB">
        <w:rPr>
          <w:rFonts w:asciiTheme="minorHAnsi" w:eastAsia="Times New Roman" w:hAnsiTheme="minorHAnsi" w:cstheme="minorHAnsi"/>
          <w:bCs/>
          <w:i/>
          <w:sz w:val="20"/>
          <w:szCs w:val="20"/>
          <w:lang w:eastAsia="pl-PL"/>
        </w:rPr>
        <w:t xml:space="preserve">Usługa odnowienia wsparcia technicznego </w:t>
      </w:r>
      <w:proofErr w:type="spellStart"/>
      <w:r w:rsidR="00724A17" w:rsidRPr="00BA3DDB">
        <w:rPr>
          <w:rFonts w:asciiTheme="minorHAnsi" w:eastAsia="Times New Roman" w:hAnsiTheme="minorHAnsi" w:cstheme="minorHAnsi"/>
          <w:bCs/>
          <w:i/>
          <w:sz w:val="20"/>
          <w:szCs w:val="20"/>
          <w:lang w:eastAsia="pl-PL"/>
        </w:rPr>
        <w:t>Fortiare</w:t>
      </w:r>
      <w:proofErr w:type="spellEnd"/>
      <w:r w:rsidR="00724A17" w:rsidRPr="00BA3DDB">
        <w:rPr>
          <w:rFonts w:asciiTheme="minorHAnsi" w:eastAsia="Times New Roman" w:hAnsiTheme="minorHAnsi" w:cstheme="minorHAnsi"/>
          <w:bCs/>
          <w:i/>
          <w:sz w:val="20"/>
          <w:szCs w:val="20"/>
          <w:lang w:eastAsia="pl-PL"/>
        </w:rPr>
        <w:t xml:space="preserve"> Premium </w:t>
      </w:r>
      <w:r w:rsidRPr="00BA3DDB">
        <w:rPr>
          <w:rFonts w:asciiTheme="minorHAnsi" w:eastAsia="Times New Roman" w:hAnsiTheme="minorHAnsi" w:cstheme="minorHAnsi"/>
          <w:bCs/>
          <w:i/>
          <w:sz w:val="20"/>
          <w:szCs w:val="20"/>
          <w:lang w:eastAsia="pl-PL"/>
        </w:rPr>
        <w:t xml:space="preserve">oraz licencji Advanced Bundle - Standard Bundle plus </w:t>
      </w:r>
      <w:proofErr w:type="spellStart"/>
      <w:r w:rsidRPr="00BA3DDB">
        <w:rPr>
          <w:rFonts w:asciiTheme="minorHAnsi" w:eastAsia="Times New Roman" w:hAnsiTheme="minorHAnsi" w:cstheme="minorHAnsi"/>
          <w:bCs/>
          <w:i/>
          <w:sz w:val="20"/>
          <w:szCs w:val="20"/>
          <w:lang w:eastAsia="pl-PL"/>
        </w:rPr>
        <w:t>Credential</w:t>
      </w:r>
      <w:proofErr w:type="spellEnd"/>
      <w:r w:rsidRPr="00BA3DDB">
        <w:rPr>
          <w:rFonts w:asciiTheme="minorHAnsi" w:eastAsia="Times New Roman" w:hAnsiTheme="minorHAnsi" w:cstheme="minorHAnsi"/>
          <w:bCs/>
          <w:i/>
          <w:sz w:val="20"/>
          <w:szCs w:val="20"/>
          <w:lang w:eastAsia="pl-PL"/>
        </w:rPr>
        <w:t xml:space="preserve"> </w:t>
      </w:r>
      <w:proofErr w:type="spellStart"/>
      <w:r w:rsidRPr="00BA3DDB">
        <w:rPr>
          <w:rFonts w:asciiTheme="minorHAnsi" w:eastAsia="Times New Roman" w:hAnsiTheme="minorHAnsi" w:cstheme="minorHAnsi"/>
          <w:bCs/>
          <w:i/>
          <w:sz w:val="20"/>
          <w:szCs w:val="20"/>
          <w:lang w:eastAsia="pl-PL"/>
        </w:rPr>
        <w:t>Stuffing</w:t>
      </w:r>
      <w:proofErr w:type="spellEnd"/>
      <w:r w:rsidRPr="00BA3DDB">
        <w:rPr>
          <w:rFonts w:asciiTheme="minorHAnsi" w:eastAsia="Times New Roman" w:hAnsiTheme="minorHAnsi" w:cstheme="minorHAnsi"/>
          <w:bCs/>
          <w:i/>
          <w:sz w:val="20"/>
          <w:szCs w:val="20"/>
          <w:lang w:eastAsia="pl-PL"/>
        </w:rPr>
        <w:t xml:space="preserve"> </w:t>
      </w:r>
      <w:proofErr w:type="spellStart"/>
      <w:r w:rsidRPr="00BA3DDB">
        <w:rPr>
          <w:rFonts w:asciiTheme="minorHAnsi" w:eastAsia="Times New Roman" w:hAnsiTheme="minorHAnsi" w:cstheme="minorHAnsi"/>
          <w:bCs/>
          <w:i/>
          <w:sz w:val="20"/>
          <w:szCs w:val="20"/>
          <w:lang w:eastAsia="pl-PL"/>
        </w:rPr>
        <w:t>Defense</w:t>
      </w:r>
      <w:proofErr w:type="spellEnd"/>
      <w:r w:rsidRPr="00BA3DDB">
        <w:rPr>
          <w:rFonts w:asciiTheme="minorHAnsi" w:eastAsia="Times New Roman" w:hAnsiTheme="minorHAnsi" w:cstheme="minorHAnsi"/>
          <w:bCs/>
          <w:i/>
          <w:sz w:val="20"/>
          <w:szCs w:val="20"/>
          <w:lang w:eastAsia="pl-PL"/>
        </w:rPr>
        <w:t xml:space="preserve"> Service and </w:t>
      </w:r>
      <w:proofErr w:type="spellStart"/>
      <w:r w:rsidRPr="00BA3DDB">
        <w:rPr>
          <w:rFonts w:asciiTheme="minorHAnsi" w:eastAsia="Times New Roman" w:hAnsiTheme="minorHAnsi" w:cstheme="minorHAnsi"/>
          <w:bCs/>
          <w:i/>
          <w:sz w:val="20"/>
          <w:szCs w:val="20"/>
          <w:lang w:eastAsia="pl-PL"/>
        </w:rPr>
        <w:t>Threat</w:t>
      </w:r>
      <w:proofErr w:type="spellEnd"/>
      <w:r w:rsidRPr="00BA3DDB">
        <w:rPr>
          <w:rFonts w:asciiTheme="minorHAnsi" w:eastAsia="Times New Roman" w:hAnsiTheme="minorHAnsi" w:cstheme="minorHAnsi"/>
          <w:bCs/>
          <w:i/>
          <w:sz w:val="20"/>
          <w:szCs w:val="20"/>
          <w:lang w:eastAsia="pl-PL"/>
        </w:rPr>
        <w:t xml:space="preserve"> Analytics dla </w:t>
      </w:r>
      <w:proofErr w:type="spellStart"/>
      <w:r w:rsidRPr="00BA3DDB">
        <w:rPr>
          <w:rFonts w:asciiTheme="minorHAnsi" w:eastAsia="Times New Roman" w:hAnsiTheme="minorHAnsi" w:cstheme="minorHAnsi"/>
          <w:b/>
          <w:i/>
          <w:sz w:val="20"/>
          <w:szCs w:val="20"/>
          <w:lang w:eastAsia="pl-PL"/>
        </w:rPr>
        <w:t>FortiWeb</w:t>
      </w:r>
      <w:proofErr w:type="spellEnd"/>
      <w:r w:rsidRPr="00BA3DDB">
        <w:rPr>
          <w:rFonts w:asciiTheme="minorHAnsi" w:eastAsia="Times New Roman" w:hAnsiTheme="minorHAnsi" w:cstheme="minorHAnsi"/>
          <w:bCs/>
          <w:i/>
          <w:sz w:val="20"/>
          <w:szCs w:val="20"/>
          <w:lang w:eastAsia="pl-PL"/>
        </w:rPr>
        <w:t xml:space="preserve"> VM04 (s/n: FVVM04TM21001070) na </w:t>
      </w:r>
      <w:r w:rsidRPr="00BA3DDB">
        <w:rPr>
          <w:rFonts w:asciiTheme="minorHAnsi" w:eastAsia="Times New Roman" w:hAnsiTheme="minorHAnsi" w:cstheme="minorHAnsi"/>
          <w:b/>
          <w:i/>
          <w:sz w:val="20"/>
          <w:szCs w:val="20"/>
          <w:lang w:eastAsia="pl-PL"/>
        </w:rPr>
        <w:t>okres 12 miesięcy.</w:t>
      </w:r>
    </w:p>
    <w:p w14:paraId="07610EB8" w14:textId="77777777" w:rsidR="00C7675A" w:rsidRPr="00BA3DDB" w:rsidRDefault="00C7675A" w:rsidP="00C7675A">
      <w:pPr>
        <w:numPr>
          <w:ilvl w:val="0"/>
          <w:numId w:val="5"/>
        </w:numPr>
        <w:tabs>
          <w:tab w:val="clear" w:pos="720"/>
          <w:tab w:val="num" w:pos="1440"/>
        </w:tabs>
        <w:spacing w:before="100" w:beforeAutospacing="1" w:after="100" w:afterAutospacing="1"/>
        <w:ind w:left="1440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BA3DDB">
        <w:rPr>
          <w:rFonts w:asciiTheme="minorHAnsi" w:eastAsia="Times New Roman" w:hAnsiTheme="minorHAnsi" w:cstheme="minorHAnsi"/>
          <w:b/>
          <w:bCs/>
          <w:sz w:val="20"/>
          <w:szCs w:val="20"/>
        </w:rPr>
        <w:t>Wsparcie techniczne producenta</w:t>
      </w:r>
      <w:r w:rsidRPr="00BA3DDB">
        <w:rPr>
          <w:rFonts w:asciiTheme="minorHAnsi" w:eastAsia="Times New Roman" w:hAnsiTheme="minorHAnsi" w:cstheme="minorHAnsi"/>
          <w:sz w:val="20"/>
          <w:szCs w:val="20"/>
        </w:rPr>
        <w:t xml:space="preserve"> – dostęp do pomocy technicznej zgodnie z warunkami wsparcia na poziomie </w:t>
      </w:r>
      <w:proofErr w:type="spellStart"/>
      <w:r w:rsidRPr="00BA3DDB">
        <w:rPr>
          <w:rFonts w:asciiTheme="minorHAnsi" w:eastAsia="Times New Roman" w:hAnsiTheme="minorHAnsi" w:cstheme="minorHAnsi"/>
          <w:sz w:val="20"/>
          <w:szCs w:val="20"/>
        </w:rPr>
        <w:t>FortiCare</w:t>
      </w:r>
      <w:proofErr w:type="spellEnd"/>
      <w:r w:rsidRPr="00BA3DDB">
        <w:rPr>
          <w:rFonts w:asciiTheme="minorHAnsi" w:eastAsia="Times New Roman" w:hAnsiTheme="minorHAnsi" w:cstheme="minorHAnsi"/>
          <w:sz w:val="20"/>
          <w:szCs w:val="20"/>
        </w:rPr>
        <w:t xml:space="preserve"> Premium Support.</w:t>
      </w:r>
    </w:p>
    <w:p w14:paraId="317E4DA2" w14:textId="77777777" w:rsidR="00C7675A" w:rsidRPr="00BA3DDB" w:rsidRDefault="00C7675A" w:rsidP="00C7675A">
      <w:pPr>
        <w:numPr>
          <w:ilvl w:val="0"/>
          <w:numId w:val="5"/>
        </w:numPr>
        <w:tabs>
          <w:tab w:val="clear" w:pos="720"/>
          <w:tab w:val="num" w:pos="1440"/>
        </w:tabs>
        <w:spacing w:before="100" w:beforeAutospacing="1" w:after="100" w:afterAutospacing="1"/>
        <w:ind w:left="1440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BA3DDB">
        <w:rPr>
          <w:rFonts w:asciiTheme="minorHAnsi" w:eastAsia="Times New Roman" w:hAnsiTheme="minorHAnsi" w:cstheme="minorHAnsi"/>
          <w:b/>
          <w:bCs/>
          <w:sz w:val="20"/>
          <w:szCs w:val="20"/>
        </w:rPr>
        <w:t>Aktualizacje i poprawki</w:t>
      </w:r>
      <w:r w:rsidRPr="00BA3DDB">
        <w:rPr>
          <w:rFonts w:asciiTheme="minorHAnsi" w:eastAsia="Times New Roman" w:hAnsiTheme="minorHAnsi" w:cstheme="minorHAnsi"/>
          <w:sz w:val="20"/>
          <w:szCs w:val="20"/>
        </w:rPr>
        <w:t xml:space="preserve"> – możliwość pobierania i instalacji najnowszych wersji oraz poprawek bezpieczeństwa dostarczanych przez producenta.</w:t>
      </w:r>
    </w:p>
    <w:p w14:paraId="557520CF" w14:textId="77777777" w:rsidR="00C7675A" w:rsidRPr="00BA3DDB" w:rsidRDefault="00C7675A" w:rsidP="00C7675A">
      <w:pPr>
        <w:numPr>
          <w:ilvl w:val="0"/>
          <w:numId w:val="5"/>
        </w:numPr>
        <w:tabs>
          <w:tab w:val="clear" w:pos="720"/>
          <w:tab w:val="num" w:pos="1440"/>
        </w:tabs>
        <w:spacing w:before="100" w:beforeAutospacing="1" w:after="100" w:afterAutospacing="1"/>
        <w:ind w:left="1440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BA3DDB">
        <w:rPr>
          <w:rFonts w:asciiTheme="minorHAnsi" w:eastAsia="Times New Roman" w:hAnsiTheme="minorHAnsi" w:cstheme="minorHAnsi"/>
          <w:b/>
          <w:bCs/>
          <w:sz w:val="20"/>
          <w:szCs w:val="20"/>
        </w:rPr>
        <w:t>Dostęp do dokumentacji i bazy wiedzy</w:t>
      </w:r>
      <w:r w:rsidRPr="00BA3DDB">
        <w:rPr>
          <w:rFonts w:asciiTheme="minorHAnsi" w:eastAsia="Times New Roman" w:hAnsiTheme="minorHAnsi" w:cstheme="minorHAnsi"/>
          <w:sz w:val="20"/>
          <w:szCs w:val="20"/>
        </w:rPr>
        <w:t xml:space="preserve"> – zapewnienie dostępu do oficjalnej dokumentacji oraz zasobów producenta.</w:t>
      </w:r>
    </w:p>
    <w:p w14:paraId="097880B1" w14:textId="77777777" w:rsidR="00C7675A" w:rsidRPr="00BA3DDB" w:rsidRDefault="00C7675A" w:rsidP="00C7675A">
      <w:pPr>
        <w:numPr>
          <w:ilvl w:val="0"/>
          <w:numId w:val="5"/>
        </w:numPr>
        <w:tabs>
          <w:tab w:val="clear" w:pos="720"/>
          <w:tab w:val="num" w:pos="1440"/>
        </w:tabs>
        <w:spacing w:before="100" w:beforeAutospacing="1" w:after="100" w:afterAutospacing="1"/>
        <w:ind w:left="1440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BA3DDB">
        <w:rPr>
          <w:rFonts w:asciiTheme="minorHAnsi" w:eastAsia="Times New Roman" w:hAnsiTheme="minorHAnsi" w:cstheme="minorHAnsi"/>
          <w:b/>
          <w:bCs/>
          <w:sz w:val="20"/>
          <w:szCs w:val="20"/>
        </w:rPr>
        <w:t>Możliwość pobierania aktualizacji</w:t>
      </w:r>
      <w:r w:rsidRPr="00BA3DDB">
        <w:rPr>
          <w:rFonts w:asciiTheme="minorHAnsi" w:eastAsia="Times New Roman" w:hAnsiTheme="minorHAnsi" w:cstheme="minorHAnsi"/>
          <w:sz w:val="20"/>
          <w:szCs w:val="20"/>
        </w:rPr>
        <w:t xml:space="preserve"> – dostęp do wszystkich aktualizacji oprogramowania za pośrednictwem strony internetowej producenta.</w:t>
      </w:r>
    </w:p>
    <w:p w14:paraId="6EEDB175" w14:textId="77777777" w:rsidR="00C7675A" w:rsidRPr="00BA3DDB" w:rsidRDefault="00C7675A" w:rsidP="00C7675A">
      <w:pPr>
        <w:numPr>
          <w:ilvl w:val="0"/>
          <w:numId w:val="5"/>
        </w:numPr>
        <w:tabs>
          <w:tab w:val="clear" w:pos="720"/>
          <w:tab w:val="num" w:pos="1440"/>
        </w:tabs>
        <w:spacing w:before="100" w:beforeAutospacing="1" w:after="100" w:afterAutospacing="1"/>
        <w:ind w:left="1440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BA3DDB">
        <w:rPr>
          <w:rFonts w:asciiTheme="minorHAnsi" w:eastAsia="Times New Roman" w:hAnsiTheme="minorHAnsi" w:cstheme="minorHAnsi"/>
          <w:b/>
          <w:bCs/>
          <w:sz w:val="20"/>
          <w:szCs w:val="20"/>
        </w:rPr>
        <w:t>Dostęp do portalu zgłoszeń</w:t>
      </w:r>
      <w:r w:rsidRPr="00BA3DDB">
        <w:rPr>
          <w:rFonts w:asciiTheme="minorHAnsi" w:eastAsia="Times New Roman" w:hAnsiTheme="minorHAnsi" w:cstheme="minorHAnsi"/>
          <w:sz w:val="20"/>
          <w:szCs w:val="20"/>
        </w:rPr>
        <w:t xml:space="preserve"> – możliwość zgłaszania incydentów i problemów technicznych poprzez oficjalny portal wsparcia producenta.</w:t>
      </w:r>
    </w:p>
    <w:p w14:paraId="2FBDC752" w14:textId="76E3C7E1" w:rsidR="00C7675A" w:rsidRPr="00BA3DDB" w:rsidRDefault="00C7675A" w:rsidP="00C7675A">
      <w:pPr>
        <w:numPr>
          <w:ilvl w:val="0"/>
          <w:numId w:val="5"/>
        </w:numPr>
        <w:tabs>
          <w:tab w:val="clear" w:pos="720"/>
          <w:tab w:val="num" w:pos="1440"/>
        </w:tabs>
        <w:spacing w:before="100" w:beforeAutospacing="1" w:after="100" w:afterAutospacing="1"/>
        <w:ind w:left="1440"/>
        <w:jc w:val="both"/>
        <w:rPr>
          <w:rFonts w:asciiTheme="minorHAnsi" w:eastAsia="Times New Roman" w:hAnsiTheme="minorHAnsi" w:cstheme="minorHAnsi"/>
          <w:sz w:val="20"/>
          <w:szCs w:val="20"/>
          <w:lang w:val="en-US"/>
        </w:rPr>
      </w:pPr>
      <w:proofErr w:type="spellStart"/>
      <w:r w:rsidRPr="00BA3DDB">
        <w:rPr>
          <w:rFonts w:asciiTheme="minorHAnsi" w:eastAsia="Times New Roman" w:hAnsiTheme="minorHAnsi" w:cstheme="minorHAnsi"/>
          <w:b/>
          <w:bCs/>
          <w:sz w:val="20"/>
          <w:szCs w:val="20"/>
          <w:lang w:val="en-US"/>
        </w:rPr>
        <w:t>Licencj</w:t>
      </w:r>
      <w:r w:rsidR="00724A17" w:rsidRPr="00BA3DDB">
        <w:rPr>
          <w:rFonts w:asciiTheme="minorHAnsi" w:eastAsia="Times New Roman" w:hAnsiTheme="minorHAnsi" w:cstheme="minorHAnsi"/>
          <w:b/>
          <w:bCs/>
          <w:sz w:val="20"/>
          <w:szCs w:val="20"/>
          <w:lang w:val="en-US"/>
        </w:rPr>
        <w:t>a</w:t>
      </w:r>
      <w:proofErr w:type="spellEnd"/>
      <w:r w:rsidRPr="00BA3DDB">
        <w:rPr>
          <w:rFonts w:asciiTheme="minorHAnsi" w:eastAsia="Times New Roman" w:hAnsiTheme="minorHAnsi" w:cstheme="minorHAnsi"/>
          <w:b/>
          <w:bCs/>
          <w:sz w:val="20"/>
          <w:szCs w:val="20"/>
          <w:lang w:val="en-US"/>
        </w:rPr>
        <w:t xml:space="preserve"> </w:t>
      </w:r>
      <w:r w:rsidRPr="00BA3DDB">
        <w:rPr>
          <w:rFonts w:asciiTheme="minorHAnsi" w:eastAsia="Times New Roman" w:hAnsiTheme="minorHAnsi" w:cstheme="minorHAnsi"/>
          <w:sz w:val="20"/>
          <w:szCs w:val="20"/>
          <w:lang w:val="en-US"/>
        </w:rPr>
        <w:t>–</w:t>
      </w:r>
      <w:r w:rsidR="00CE055A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CE055A">
        <w:rPr>
          <w:rFonts w:asciiTheme="minorHAnsi" w:eastAsia="Times New Roman" w:hAnsiTheme="minorHAnsi" w:cstheme="minorHAnsi"/>
          <w:sz w:val="20"/>
          <w:szCs w:val="20"/>
          <w:lang w:val="en-US"/>
        </w:rPr>
        <w:t>dostęp</w:t>
      </w:r>
      <w:proofErr w:type="spellEnd"/>
      <w:r w:rsidR="00CE055A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do </w:t>
      </w:r>
      <w:proofErr w:type="spellStart"/>
      <w:r w:rsidR="00CE055A">
        <w:rPr>
          <w:rFonts w:asciiTheme="minorHAnsi" w:eastAsia="Times New Roman" w:hAnsiTheme="minorHAnsi" w:cstheme="minorHAnsi"/>
          <w:sz w:val="20"/>
          <w:szCs w:val="20"/>
          <w:lang w:val="en-US"/>
        </w:rPr>
        <w:t>licencji</w:t>
      </w:r>
      <w:proofErr w:type="spellEnd"/>
      <w:r w:rsidRPr="00BA3DDB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</w:t>
      </w:r>
      <w:r w:rsidRPr="00BA3DDB">
        <w:rPr>
          <w:rFonts w:asciiTheme="minorHAnsi" w:eastAsia="Times New Roman" w:hAnsiTheme="minorHAnsi" w:cstheme="minorHAnsi"/>
          <w:bCs/>
          <w:iCs/>
          <w:sz w:val="20"/>
          <w:szCs w:val="20"/>
          <w:lang w:val="en-US" w:eastAsia="pl-PL"/>
        </w:rPr>
        <w:t>Advanced Bundle - Standard Bundle plus Credential Stuffing Defense Service and Threat Analytics</w:t>
      </w:r>
      <w:r w:rsidRPr="00BA3DDB">
        <w:rPr>
          <w:rFonts w:asciiTheme="minorHAnsi" w:eastAsia="Times New Roman" w:hAnsiTheme="minorHAnsi" w:cstheme="minorHAnsi"/>
          <w:sz w:val="20"/>
          <w:szCs w:val="20"/>
          <w:lang w:val="en-US"/>
        </w:rPr>
        <w:t>.</w:t>
      </w:r>
    </w:p>
    <w:p w14:paraId="6D23859C" w14:textId="06660F9E" w:rsidR="00724A17" w:rsidRPr="00BA3DDB" w:rsidRDefault="004A4B09" w:rsidP="00C7675A">
      <w:pPr>
        <w:numPr>
          <w:ilvl w:val="0"/>
          <w:numId w:val="5"/>
        </w:numPr>
        <w:tabs>
          <w:tab w:val="clear" w:pos="720"/>
          <w:tab w:val="num" w:pos="1440"/>
        </w:tabs>
        <w:spacing w:before="100" w:beforeAutospacing="1" w:after="100" w:afterAutospacing="1"/>
        <w:ind w:left="1440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BA3DDB">
        <w:rPr>
          <w:rFonts w:asciiTheme="minorHAnsi" w:eastAsia="Times New Roman" w:hAnsiTheme="minorHAnsi" w:cstheme="minorHAnsi"/>
          <w:b/>
          <w:bCs/>
          <w:sz w:val="20"/>
          <w:szCs w:val="20"/>
        </w:rPr>
        <w:t>Czas trwania usługi</w:t>
      </w:r>
      <w:r w:rsidR="00724A17" w:rsidRPr="00BA3DDB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="00724A17" w:rsidRPr="00BA3DDB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 </w:t>
      </w:r>
      <w:r w:rsidR="00724A17" w:rsidRPr="00BA3DDB">
        <w:rPr>
          <w:rFonts w:asciiTheme="minorHAnsi" w:eastAsia="Times New Roman" w:hAnsiTheme="minorHAnsi" w:cstheme="minorHAnsi"/>
          <w:sz w:val="20"/>
          <w:szCs w:val="20"/>
        </w:rPr>
        <w:t xml:space="preserve">– usługa musi zostać odnowiona na okres </w:t>
      </w:r>
      <w:r w:rsidR="00724A17" w:rsidRPr="00BA3DDB">
        <w:rPr>
          <w:rFonts w:asciiTheme="minorHAnsi" w:eastAsia="Times New Roman" w:hAnsiTheme="minorHAnsi" w:cstheme="minorHAnsi"/>
          <w:b/>
          <w:bCs/>
          <w:sz w:val="20"/>
          <w:szCs w:val="20"/>
        </w:rPr>
        <w:t>12 miesięcy</w:t>
      </w:r>
      <w:r w:rsidR="00724A17" w:rsidRPr="00BA3DDB">
        <w:rPr>
          <w:rFonts w:asciiTheme="minorHAnsi" w:eastAsia="Times New Roman" w:hAnsiTheme="minorHAnsi" w:cstheme="minorHAnsi"/>
          <w:sz w:val="20"/>
          <w:szCs w:val="20"/>
        </w:rPr>
        <w:t xml:space="preserve"> od daty podpisania umowy.</w:t>
      </w:r>
    </w:p>
    <w:p w14:paraId="6B1656D4" w14:textId="5B5B6717" w:rsidR="00C7675A" w:rsidRPr="00BA3DDB" w:rsidRDefault="00724A17" w:rsidP="00C7675A">
      <w:pPr>
        <w:pStyle w:val="Akapitzlist"/>
        <w:numPr>
          <w:ilvl w:val="0"/>
          <w:numId w:val="7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BA3DDB">
        <w:rPr>
          <w:rFonts w:asciiTheme="minorHAnsi" w:eastAsia="Times New Roman" w:hAnsiTheme="minorHAnsi" w:cstheme="minorHAnsi"/>
          <w:bCs/>
          <w:i/>
          <w:sz w:val="20"/>
          <w:szCs w:val="20"/>
          <w:lang w:eastAsia="pl-PL"/>
        </w:rPr>
        <w:t xml:space="preserve">Usługa odnowienie wsparcia technicznego </w:t>
      </w:r>
      <w:proofErr w:type="spellStart"/>
      <w:r w:rsidRPr="00BA3DDB">
        <w:rPr>
          <w:rFonts w:asciiTheme="minorHAnsi" w:eastAsia="Times New Roman" w:hAnsiTheme="minorHAnsi" w:cstheme="minorHAnsi"/>
          <w:bCs/>
          <w:i/>
          <w:sz w:val="20"/>
          <w:szCs w:val="20"/>
          <w:lang w:eastAsia="pl-PL"/>
        </w:rPr>
        <w:t>FortiCare</w:t>
      </w:r>
      <w:proofErr w:type="spellEnd"/>
      <w:r w:rsidRPr="00BA3DDB">
        <w:rPr>
          <w:rFonts w:asciiTheme="minorHAnsi" w:eastAsia="Times New Roman" w:hAnsiTheme="minorHAnsi" w:cstheme="minorHAnsi"/>
          <w:bCs/>
          <w:i/>
          <w:sz w:val="20"/>
          <w:szCs w:val="20"/>
          <w:lang w:eastAsia="pl-PL"/>
        </w:rPr>
        <w:t xml:space="preserve"> Premium oraz licencji </w:t>
      </w:r>
      <w:proofErr w:type="spellStart"/>
      <w:r w:rsidRPr="00BA3DDB">
        <w:rPr>
          <w:rFonts w:asciiTheme="minorHAnsi" w:eastAsia="Times New Roman" w:hAnsiTheme="minorHAnsi" w:cstheme="minorHAnsi"/>
          <w:bCs/>
          <w:i/>
          <w:sz w:val="20"/>
          <w:szCs w:val="20"/>
          <w:lang w:eastAsia="pl-PL"/>
        </w:rPr>
        <w:t>FortiGuard</w:t>
      </w:r>
      <w:proofErr w:type="spellEnd"/>
      <w:r w:rsidRPr="00BA3DDB">
        <w:rPr>
          <w:rFonts w:asciiTheme="minorHAnsi" w:eastAsia="Times New Roman" w:hAnsiTheme="minorHAnsi" w:cstheme="minorHAnsi"/>
          <w:bCs/>
          <w:i/>
          <w:sz w:val="20"/>
          <w:szCs w:val="20"/>
          <w:lang w:eastAsia="pl-PL"/>
        </w:rPr>
        <w:t xml:space="preserve"> Enterprise ATP with </w:t>
      </w:r>
      <w:proofErr w:type="spellStart"/>
      <w:r w:rsidRPr="00BA3DDB">
        <w:rPr>
          <w:rFonts w:asciiTheme="minorHAnsi" w:eastAsia="Times New Roman" w:hAnsiTheme="minorHAnsi" w:cstheme="minorHAnsi"/>
          <w:bCs/>
          <w:i/>
          <w:sz w:val="20"/>
          <w:szCs w:val="20"/>
          <w:lang w:eastAsia="pl-PL"/>
        </w:rPr>
        <w:t>Cloud</w:t>
      </w:r>
      <w:proofErr w:type="spellEnd"/>
      <w:r w:rsidRPr="00BA3DDB">
        <w:rPr>
          <w:rFonts w:asciiTheme="minorHAnsi" w:eastAsia="Times New Roman" w:hAnsiTheme="minorHAnsi" w:cstheme="minorHAnsi"/>
          <w:bCs/>
          <w:i/>
          <w:sz w:val="20"/>
          <w:szCs w:val="20"/>
          <w:lang w:eastAsia="pl-PL"/>
        </w:rPr>
        <w:t xml:space="preserve"> Email API Support Bundle dla </w:t>
      </w:r>
      <w:proofErr w:type="spellStart"/>
      <w:r w:rsidRPr="00BA3DDB">
        <w:rPr>
          <w:rFonts w:asciiTheme="minorHAnsi" w:eastAsia="Times New Roman" w:hAnsiTheme="minorHAnsi" w:cstheme="minorHAnsi"/>
          <w:b/>
          <w:i/>
          <w:sz w:val="20"/>
          <w:szCs w:val="20"/>
          <w:lang w:eastAsia="pl-PL"/>
        </w:rPr>
        <w:t>FortiMail</w:t>
      </w:r>
      <w:proofErr w:type="spellEnd"/>
      <w:r w:rsidRPr="00BA3DDB">
        <w:rPr>
          <w:rFonts w:asciiTheme="minorHAnsi" w:eastAsia="Times New Roman" w:hAnsiTheme="minorHAnsi" w:cstheme="minorHAnsi"/>
          <w:bCs/>
          <w:i/>
          <w:sz w:val="20"/>
          <w:szCs w:val="20"/>
          <w:lang w:eastAsia="pl-PL"/>
        </w:rPr>
        <w:t xml:space="preserve"> VM02 (s/n: FEVM02TM22000958) na </w:t>
      </w:r>
      <w:r w:rsidRPr="00BA3DDB">
        <w:rPr>
          <w:rFonts w:asciiTheme="minorHAnsi" w:eastAsia="Times New Roman" w:hAnsiTheme="minorHAnsi" w:cstheme="minorHAnsi"/>
          <w:b/>
          <w:i/>
          <w:sz w:val="20"/>
          <w:szCs w:val="20"/>
          <w:lang w:eastAsia="pl-PL"/>
        </w:rPr>
        <w:t>okres 24 miesięcy</w:t>
      </w:r>
    </w:p>
    <w:p w14:paraId="01AE2246" w14:textId="77777777" w:rsidR="00C7675A" w:rsidRPr="00BA3DDB" w:rsidRDefault="00C7675A" w:rsidP="00C7675A">
      <w:pPr>
        <w:pStyle w:val="Akapitzlist"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0"/>
          <w:szCs w:val="20"/>
        </w:rPr>
      </w:pPr>
    </w:p>
    <w:p w14:paraId="34788CEA" w14:textId="77777777" w:rsidR="00724A17" w:rsidRPr="00BA3DDB" w:rsidRDefault="00724A17" w:rsidP="00724A17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BA3DDB">
        <w:rPr>
          <w:rFonts w:asciiTheme="minorHAnsi" w:eastAsia="Times New Roman" w:hAnsiTheme="minorHAnsi" w:cstheme="minorHAnsi"/>
          <w:b/>
          <w:bCs/>
          <w:sz w:val="20"/>
          <w:szCs w:val="20"/>
        </w:rPr>
        <w:t>Wsparcie techniczne producenta</w:t>
      </w:r>
      <w:r w:rsidRPr="00BA3DDB">
        <w:rPr>
          <w:rFonts w:asciiTheme="minorHAnsi" w:eastAsia="Times New Roman" w:hAnsiTheme="minorHAnsi" w:cstheme="minorHAnsi"/>
          <w:sz w:val="20"/>
          <w:szCs w:val="20"/>
        </w:rPr>
        <w:t xml:space="preserve"> – dostęp do pomocy technicznej zgodnie z warunkami wsparcia na poziomie </w:t>
      </w:r>
      <w:proofErr w:type="spellStart"/>
      <w:r w:rsidRPr="00BA3DDB">
        <w:rPr>
          <w:rFonts w:asciiTheme="minorHAnsi" w:eastAsia="Times New Roman" w:hAnsiTheme="minorHAnsi" w:cstheme="minorHAnsi"/>
          <w:sz w:val="20"/>
          <w:szCs w:val="20"/>
        </w:rPr>
        <w:t>FortiCare</w:t>
      </w:r>
      <w:proofErr w:type="spellEnd"/>
      <w:r w:rsidRPr="00BA3DDB">
        <w:rPr>
          <w:rFonts w:asciiTheme="minorHAnsi" w:eastAsia="Times New Roman" w:hAnsiTheme="minorHAnsi" w:cstheme="minorHAnsi"/>
          <w:sz w:val="20"/>
          <w:szCs w:val="20"/>
        </w:rPr>
        <w:t xml:space="preserve"> Premium Support.</w:t>
      </w:r>
    </w:p>
    <w:p w14:paraId="0FC2C188" w14:textId="77777777" w:rsidR="00724A17" w:rsidRPr="00BA3DDB" w:rsidRDefault="00724A17" w:rsidP="00724A17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BA3DDB">
        <w:rPr>
          <w:rFonts w:asciiTheme="minorHAnsi" w:eastAsia="Times New Roman" w:hAnsiTheme="minorHAnsi" w:cstheme="minorHAnsi"/>
          <w:b/>
          <w:bCs/>
          <w:sz w:val="20"/>
          <w:szCs w:val="20"/>
        </w:rPr>
        <w:t>Aktualizacje i poprawki</w:t>
      </w:r>
      <w:r w:rsidRPr="00BA3DDB">
        <w:rPr>
          <w:rFonts w:asciiTheme="minorHAnsi" w:eastAsia="Times New Roman" w:hAnsiTheme="minorHAnsi" w:cstheme="minorHAnsi"/>
          <w:sz w:val="20"/>
          <w:szCs w:val="20"/>
        </w:rPr>
        <w:t xml:space="preserve"> – możliwość pobierania i instalacji najnowszych wersji oraz poprawek bezpieczeństwa dostarczanych przez producenta.</w:t>
      </w:r>
    </w:p>
    <w:p w14:paraId="3D872DB0" w14:textId="77777777" w:rsidR="00724A17" w:rsidRPr="00BA3DDB" w:rsidRDefault="00724A17" w:rsidP="00724A17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BA3DDB">
        <w:rPr>
          <w:rFonts w:asciiTheme="minorHAnsi" w:eastAsia="Times New Roman" w:hAnsiTheme="minorHAnsi" w:cstheme="minorHAnsi"/>
          <w:b/>
          <w:bCs/>
          <w:sz w:val="20"/>
          <w:szCs w:val="20"/>
        </w:rPr>
        <w:t>Dostęp do dokumentacji i bazy wiedzy</w:t>
      </w:r>
      <w:r w:rsidRPr="00BA3DDB">
        <w:rPr>
          <w:rFonts w:asciiTheme="minorHAnsi" w:eastAsia="Times New Roman" w:hAnsiTheme="minorHAnsi" w:cstheme="minorHAnsi"/>
          <w:sz w:val="20"/>
          <w:szCs w:val="20"/>
        </w:rPr>
        <w:t xml:space="preserve"> – zapewnienie dostępu do oficjalnej dokumentacji oraz zasobów producenta.</w:t>
      </w:r>
    </w:p>
    <w:p w14:paraId="05F08405" w14:textId="77777777" w:rsidR="00724A17" w:rsidRPr="00BA3DDB" w:rsidRDefault="00724A17" w:rsidP="00724A17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BA3DDB">
        <w:rPr>
          <w:rFonts w:asciiTheme="minorHAnsi" w:eastAsia="Times New Roman" w:hAnsiTheme="minorHAnsi" w:cstheme="minorHAnsi"/>
          <w:b/>
          <w:bCs/>
          <w:sz w:val="20"/>
          <w:szCs w:val="20"/>
        </w:rPr>
        <w:t>Możliwość pobierania aktualizacji</w:t>
      </w:r>
      <w:r w:rsidRPr="00BA3DDB">
        <w:rPr>
          <w:rFonts w:asciiTheme="minorHAnsi" w:eastAsia="Times New Roman" w:hAnsiTheme="minorHAnsi" w:cstheme="minorHAnsi"/>
          <w:sz w:val="20"/>
          <w:szCs w:val="20"/>
        </w:rPr>
        <w:t xml:space="preserve"> – dostęp do wszystkich aktualizacji oprogramowania za pośrednictwem strony internetowej producenta.</w:t>
      </w:r>
    </w:p>
    <w:p w14:paraId="77056770" w14:textId="77777777" w:rsidR="00724A17" w:rsidRPr="00BA3DDB" w:rsidRDefault="00724A17" w:rsidP="00724A17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BA3DDB">
        <w:rPr>
          <w:rFonts w:asciiTheme="minorHAnsi" w:eastAsia="Times New Roman" w:hAnsiTheme="minorHAnsi" w:cstheme="minorHAnsi"/>
          <w:b/>
          <w:bCs/>
          <w:sz w:val="20"/>
          <w:szCs w:val="20"/>
        </w:rPr>
        <w:lastRenderedPageBreak/>
        <w:t>Dostęp do portalu zgłoszeń</w:t>
      </w:r>
      <w:r w:rsidRPr="00BA3DDB">
        <w:rPr>
          <w:rFonts w:asciiTheme="minorHAnsi" w:eastAsia="Times New Roman" w:hAnsiTheme="minorHAnsi" w:cstheme="minorHAnsi"/>
          <w:sz w:val="20"/>
          <w:szCs w:val="20"/>
        </w:rPr>
        <w:t xml:space="preserve"> – możliwość zgłaszania incydentów i problemów technicznych poprzez oficjalny portal wsparcia producenta.</w:t>
      </w:r>
    </w:p>
    <w:p w14:paraId="255E39A9" w14:textId="143DC5D6" w:rsidR="00724A17" w:rsidRPr="00BA3DDB" w:rsidRDefault="00724A17" w:rsidP="00724A17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0"/>
          <w:szCs w:val="20"/>
          <w:lang w:val="en-US"/>
        </w:rPr>
      </w:pPr>
      <w:proofErr w:type="spellStart"/>
      <w:r w:rsidRPr="00BA3DDB">
        <w:rPr>
          <w:rFonts w:asciiTheme="minorHAnsi" w:eastAsia="Times New Roman" w:hAnsiTheme="minorHAnsi" w:cstheme="minorHAnsi"/>
          <w:b/>
          <w:bCs/>
          <w:sz w:val="20"/>
          <w:szCs w:val="20"/>
          <w:lang w:val="en-US"/>
        </w:rPr>
        <w:t>Licencja</w:t>
      </w:r>
      <w:proofErr w:type="spellEnd"/>
      <w:r w:rsidRPr="00BA3DDB">
        <w:rPr>
          <w:rFonts w:asciiTheme="minorHAnsi" w:eastAsia="Times New Roman" w:hAnsiTheme="minorHAnsi" w:cstheme="minorHAnsi"/>
          <w:b/>
          <w:bCs/>
          <w:sz w:val="20"/>
          <w:szCs w:val="20"/>
          <w:lang w:val="en-US"/>
        </w:rPr>
        <w:t xml:space="preserve"> </w:t>
      </w:r>
      <w:r w:rsidRPr="00BA3DDB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– </w:t>
      </w:r>
      <w:proofErr w:type="spellStart"/>
      <w:r w:rsidR="009B52B2">
        <w:rPr>
          <w:rFonts w:asciiTheme="minorHAnsi" w:eastAsia="Times New Roman" w:hAnsiTheme="minorHAnsi" w:cstheme="minorHAnsi"/>
          <w:sz w:val="20"/>
          <w:szCs w:val="20"/>
          <w:lang w:val="en-US"/>
        </w:rPr>
        <w:t>dostęp</w:t>
      </w:r>
      <w:proofErr w:type="spellEnd"/>
      <w:r w:rsidR="009B52B2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do </w:t>
      </w:r>
      <w:proofErr w:type="spellStart"/>
      <w:r w:rsidR="009B52B2">
        <w:rPr>
          <w:rFonts w:asciiTheme="minorHAnsi" w:eastAsia="Times New Roman" w:hAnsiTheme="minorHAnsi" w:cstheme="minorHAnsi"/>
          <w:sz w:val="20"/>
          <w:szCs w:val="20"/>
          <w:lang w:val="en-US"/>
        </w:rPr>
        <w:t>licencji</w:t>
      </w:r>
      <w:proofErr w:type="spellEnd"/>
      <w:r w:rsidR="009B52B2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</w:t>
      </w:r>
      <w:r w:rsidR="004A4B09" w:rsidRPr="00BA3DDB">
        <w:rPr>
          <w:rFonts w:asciiTheme="minorHAnsi" w:eastAsia="Times New Roman" w:hAnsiTheme="minorHAnsi" w:cstheme="minorHAnsi"/>
          <w:bCs/>
          <w:i/>
          <w:sz w:val="20"/>
          <w:szCs w:val="20"/>
          <w:lang w:val="en-US" w:eastAsia="pl-PL"/>
        </w:rPr>
        <w:t>FortiGuard Enterprise ATP with Cloud Email API Support Bundle</w:t>
      </w:r>
      <w:r w:rsidRPr="00BA3DDB">
        <w:rPr>
          <w:rFonts w:asciiTheme="minorHAnsi" w:eastAsia="Times New Roman" w:hAnsiTheme="minorHAnsi" w:cstheme="minorHAnsi"/>
          <w:sz w:val="20"/>
          <w:szCs w:val="20"/>
          <w:lang w:val="en-US"/>
        </w:rPr>
        <w:t>.</w:t>
      </w:r>
    </w:p>
    <w:p w14:paraId="12968BA9" w14:textId="7B45210F" w:rsidR="00724A17" w:rsidRPr="00BA3DDB" w:rsidRDefault="004A4B09" w:rsidP="004A4B09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BA3DDB">
        <w:rPr>
          <w:rFonts w:asciiTheme="minorHAnsi" w:eastAsia="Times New Roman" w:hAnsiTheme="minorHAnsi" w:cstheme="minorHAnsi"/>
          <w:b/>
          <w:bCs/>
          <w:sz w:val="20"/>
          <w:szCs w:val="20"/>
        </w:rPr>
        <w:t>Czas trwania usługi</w:t>
      </w:r>
      <w:r w:rsidR="00724A17" w:rsidRPr="00BA3DDB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 </w:t>
      </w:r>
      <w:r w:rsidR="00724A17" w:rsidRPr="00BA3DDB">
        <w:rPr>
          <w:rFonts w:asciiTheme="minorHAnsi" w:eastAsia="Times New Roman" w:hAnsiTheme="minorHAnsi" w:cstheme="minorHAnsi"/>
          <w:sz w:val="20"/>
          <w:szCs w:val="20"/>
        </w:rPr>
        <w:t xml:space="preserve">– usługa musi zostać odnowiona na okres </w:t>
      </w:r>
      <w:r w:rsidR="00724A17" w:rsidRPr="00BA3DDB">
        <w:rPr>
          <w:rFonts w:asciiTheme="minorHAnsi" w:eastAsia="Times New Roman" w:hAnsiTheme="minorHAnsi" w:cstheme="minorHAnsi"/>
          <w:b/>
          <w:bCs/>
          <w:sz w:val="20"/>
          <w:szCs w:val="20"/>
        </w:rPr>
        <w:t>24 miesięcy</w:t>
      </w:r>
      <w:r w:rsidR="00724A17" w:rsidRPr="00BA3DDB">
        <w:rPr>
          <w:rFonts w:asciiTheme="minorHAnsi" w:eastAsia="Times New Roman" w:hAnsiTheme="minorHAnsi" w:cstheme="minorHAnsi"/>
          <w:sz w:val="20"/>
          <w:szCs w:val="20"/>
        </w:rPr>
        <w:t xml:space="preserve"> od daty podpisania umowy.</w:t>
      </w:r>
    </w:p>
    <w:p w14:paraId="31294070" w14:textId="55A5FB56" w:rsidR="004A4B09" w:rsidRPr="00BA3DDB" w:rsidRDefault="004A4B09" w:rsidP="004A4B09">
      <w:p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BA3DDB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3. </w:t>
      </w:r>
      <w:r w:rsidR="00BA3DDB" w:rsidRPr="00BA3DDB">
        <w:rPr>
          <w:rFonts w:asciiTheme="minorHAnsi" w:eastAsia="Times New Roman" w:hAnsiTheme="minorHAnsi" w:cstheme="minorHAnsi"/>
          <w:b/>
          <w:bCs/>
          <w:sz w:val="22"/>
          <w:szCs w:val="22"/>
        </w:rPr>
        <w:t>Wymagania dotyczące realizacji</w:t>
      </w:r>
    </w:p>
    <w:p w14:paraId="6E1E80DA" w14:textId="7DCEDF0D" w:rsidR="00BA3DDB" w:rsidRPr="00BA3DDB" w:rsidRDefault="00BA3DDB" w:rsidP="00BA3DDB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BA3DDB">
        <w:rPr>
          <w:rFonts w:asciiTheme="minorHAnsi" w:eastAsia="Times New Roman" w:hAnsiTheme="minorHAnsi" w:cstheme="minorHAnsi"/>
          <w:sz w:val="20"/>
          <w:szCs w:val="20"/>
        </w:rPr>
        <w:t xml:space="preserve">Usługi muszą być świadczone zgodnie z zasadami określonymi przez producenta systemów </w:t>
      </w:r>
      <w:proofErr w:type="spellStart"/>
      <w:r w:rsidRPr="00BA3DDB">
        <w:rPr>
          <w:rFonts w:asciiTheme="minorHAnsi" w:eastAsia="Times New Roman" w:hAnsiTheme="minorHAnsi" w:cstheme="minorHAnsi"/>
          <w:sz w:val="20"/>
          <w:szCs w:val="20"/>
        </w:rPr>
        <w:t>FortiWeb</w:t>
      </w:r>
      <w:proofErr w:type="spellEnd"/>
      <w:r w:rsidRPr="00BA3DDB">
        <w:rPr>
          <w:rFonts w:asciiTheme="minorHAnsi" w:eastAsia="Times New Roman" w:hAnsiTheme="minorHAnsi" w:cstheme="minorHAnsi"/>
          <w:sz w:val="20"/>
          <w:szCs w:val="20"/>
        </w:rPr>
        <w:t xml:space="preserve"> oraz </w:t>
      </w:r>
      <w:proofErr w:type="spellStart"/>
      <w:r w:rsidRPr="00BA3DDB">
        <w:rPr>
          <w:rFonts w:asciiTheme="minorHAnsi" w:eastAsia="Times New Roman" w:hAnsiTheme="minorHAnsi" w:cstheme="minorHAnsi"/>
          <w:sz w:val="20"/>
          <w:szCs w:val="20"/>
        </w:rPr>
        <w:t>FortiMail</w:t>
      </w:r>
      <w:proofErr w:type="spellEnd"/>
      <w:r w:rsidRPr="00BA3DDB">
        <w:rPr>
          <w:rFonts w:asciiTheme="minorHAnsi" w:eastAsia="Times New Roman" w:hAnsiTheme="minorHAnsi" w:cstheme="minorHAnsi"/>
          <w:sz w:val="20"/>
          <w:szCs w:val="20"/>
        </w:rPr>
        <w:t>.</w:t>
      </w:r>
    </w:p>
    <w:p w14:paraId="23422F85" w14:textId="77777777" w:rsidR="00BA3DDB" w:rsidRPr="00BA3DDB" w:rsidRDefault="00BA3DDB" w:rsidP="00BA3DDB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BA3DDB">
        <w:rPr>
          <w:rFonts w:asciiTheme="minorHAnsi" w:eastAsia="Times New Roman" w:hAnsiTheme="minorHAnsi" w:cstheme="minorHAnsi"/>
          <w:sz w:val="20"/>
          <w:szCs w:val="20"/>
        </w:rPr>
        <w:t xml:space="preserve">Wsparcie techniczne musi być dostępne w godzinach i na zasadach przewidzianych dla poziomu </w:t>
      </w:r>
      <w:proofErr w:type="spellStart"/>
      <w:r w:rsidRPr="00BA3DDB">
        <w:rPr>
          <w:rFonts w:asciiTheme="minorHAnsi" w:eastAsia="Times New Roman" w:hAnsiTheme="minorHAnsi" w:cstheme="minorHAnsi"/>
          <w:sz w:val="20"/>
          <w:szCs w:val="20"/>
        </w:rPr>
        <w:t>FortiCare</w:t>
      </w:r>
      <w:proofErr w:type="spellEnd"/>
      <w:r w:rsidRPr="00BA3DDB">
        <w:rPr>
          <w:rFonts w:asciiTheme="minorHAnsi" w:eastAsia="Times New Roman" w:hAnsiTheme="minorHAnsi" w:cstheme="minorHAnsi"/>
          <w:sz w:val="20"/>
          <w:szCs w:val="20"/>
        </w:rPr>
        <w:t xml:space="preserve"> Premium Support.</w:t>
      </w:r>
    </w:p>
    <w:p w14:paraId="3D25D2C4" w14:textId="77777777" w:rsidR="00BA3DDB" w:rsidRPr="00BA3DDB" w:rsidRDefault="00BA3DDB" w:rsidP="00BA3DDB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BA3DDB">
        <w:rPr>
          <w:rFonts w:asciiTheme="minorHAnsi" w:eastAsia="Times New Roman" w:hAnsiTheme="minorHAnsi" w:cstheme="minorHAnsi"/>
          <w:sz w:val="20"/>
          <w:szCs w:val="20"/>
        </w:rPr>
        <w:t>Wykonawca dostarczy zamawiającemu potwierdzenie odnowienia wsparcia technicznego oraz licencji w formie dokumentu od producenta.</w:t>
      </w:r>
    </w:p>
    <w:p w14:paraId="52D00485" w14:textId="259CBE28" w:rsidR="005C4068" w:rsidRPr="00543DC9" w:rsidRDefault="00BA3DDB" w:rsidP="004A4B09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0"/>
          <w:szCs w:val="20"/>
        </w:rPr>
      </w:pPr>
      <w:r w:rsidRPr="00BA3DDB">
        <w:rPr>
          <w:rFonts w:asciiTheme="minorHAnsi" w:eastAsia="Times New Roman" w:hAnsiTheme="minorHAnsi" w:cstheme="minorHAnsi"/>
          <w:sz w:val="20"/>
          <w:szCs w:val="20"/>
        </w:rPr>
        <w:t>Zamawiający musi mieć zapewniony dostęp do portalu zgłoszeń producenta oraz możliwość pobierania wszystkich dostępnych aktualizacji oprogramowania.</w:t>
      </w:r>
    </w:p>
    <w:p w14:paraId="0EDBFC6A" w14:textId="77777777" w:rsidR="004D238F" w:rsidRPr="00BA3DDB" w:rsidRDefault="004D238F" w:rsidP="00813456">
      <w:pPr>
        <w:rPr>
          <w:rFonts w:asciiTheme="minorHAnsi" w:hAnsiTheme="minorHAnsi" w:cstheme="minorHAnsi"/>
          <w:sz w:val="20"/>
          <w:szCs w:val="20"/>
        </w:rPr>
      </w:pPr>
    </w:p>
    <w:sectPr w:rsidR="004D238F" w:rsidRPr="00BA3DDB" w:rsidSect="004D238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4D340" w14:textId="77777777" w:rsidR="00C33AFA" w:rsidRDefault="00C33AFA" w:rsidP="009B0A91">
      <w:r>
        <w:separator/>
      </w:r>
    </w:p>
  </w:endnote>
  <w:endnote w:type="continuationSeparator" w:id="0">
    <w:p w14:paraId="23CFE94B" w14:textId="77777777" w:rsidR="00C33AFA" w:rsidRDefault="00C33AFA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5F45C4FE" w:rsidR="0063799B" w:rsidRDefault="005B50BE">
    <w:pPr>
      <w:pStyle w:val="Stopka"/>
    </w:pPr>
    <w:r>
      <w:rPr>
        <w:noProof/>
      </w:rPr>
      <w:drawing>
        <wp:anchor distT="0" distB="0" distL="114300" distR="114300" simplePos="0" relativeHeight="251665408" behindDoc="1" locked="0" layoutInCell="1" allowOverlap="1" wp14:anchorId="12A33AD0" wp14:editId="699AED3D">
          <wp:simplePos x="0" y="0"/>
          <wp:positionH relativeFrom="column">
            <wp:posOffset>0</wp:posOffset>
          </wp:positionH>
          <wp:positionV relativeFrom="paragraph">
            <wp:posOffset>-228600</wp:posOffset>
          </wp:positionV>
          <wp:extent cx="5760720" cy="6902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6007B568" w:rsidR="00813456" w:rsidRDefault="004D238F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7456" behindDoc="1" locked="0" layoutInCell="1" allowOverlap="1" wp14:anchorId="22C7539D" wp14:editId="6AF3440C">
          <wp:simplePos x="0" y="0"/>
          <wp:positionH relativeFrom="column">
            <wp:posOffset>0</wp:posOffset>
          </wp:positionH>
          <wp:positionV relativeFrom="paragraph">
            <wp:posOffset>-180975</wp:posOffset>
          </wp:positionV>
          <wp:extent cx="5760720" cy="69024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7D70434C" w:rsidR="008D442A" w:rsidRDefault="00C93D2B">
    <w:pPr>
      <w:pStyle w:val="Stopka"/>
    </w:pPr>
    <w:r>
      <w:rPr>
        <w:noProof/>
      </w:rPr>
      <w:drawing>
        <wp:anchor distT="0" distB="0" distL="114300" distR="114300" simplePos="0" relativeHeight="251656190" behindDoc="1" locked="0" layoutInCell="1" allowOverlap="1" wp14:anchorId="36BD5797" wp14:editId="7DED3764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BC303" w14:textId="77777777" w:rsidR="00C33AFA" w:rsidRDefault="00C33AFA" w:rsidP="009B0A91">
      <w:r>
        <w:separator/>
      </w:r>
    </w:p>
  </w:footnote>
  <w:footnote w:type="continuationSeparator" w:id="0">
    <w:p w14:paraId="38BC037C" w14:textId="77777777" w:rsidR="00C33AFA" w:rsidRDefault="00C33AFA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05D84F29" w:rsidR="008D442A" w:rsidRDefault="008D442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A6654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" w15:restartNumberingAfterBreak="0">
    <w:nsid w:val="2743749F"/>
    <w:multiLevelType w:val="hybridMultilevel"/>
    <w:tmpl w:val="B8C4DD58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312276"/>
    <w:multiLevelType w:val="multilevel"/>
    <w:tmpl w:val="6A743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D774AD"/>
    <w:multiLevelType w:val="hybridMultilevel"/>
    <w:tmpl w:val="B8C4DD5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EF3464"/>
    <w:multiLevelType w:val="hybridMultilevel"/>
    <w:tmpl w:val="1B840D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ED49B5"/>
    <w:multiLevelType w:val="multilevel"/>
    <w:tmpl w:val="2E1098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70801FF5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3A02B1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0411316">
    <w:abstractNumId w:val="1"/>
  </w:num>
  <w:num w:numId="2" w16cid:durableId="52311362">
    <w:abstractNumId w:val="1"/>
  </w:num>
  <w:num w:numId="3" w16cid:durableId="1904562994">
    <w:abstractNumId w:val="3"/>
  </w:num>
  <w:num w:numId="4" w16cid:durableId="1591113891">
    <w:abstractNumId w:val="4"/>
  </w:num>
  <w:num w:numId="5" w16cid:durableId="58212251">
    <w:abstractNumId w:val="7"/>
  </w:num>
  <w:num w:numId="6" w16cid:durableId="844131021">
    <w:abstractNumId w:val="6"/>
  </w:num>
  <w:num w:numId="7" w16cid:durableId="2081977787">
    <w:abstractNumId w:val="5"/>
  </w:num>
  <w:num w:numId="8" w16cid:durableId="2074959994">
    <w:abstractNumId w:val="0"/>
  </w:num>
  <w:num w:numId="9" w16cid:durableId="18199552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evenAndOddHeader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60390"/>
    <w:rsid w:val="000625BE"/>
    <w:rsid w:val="00064B3F"/>
    <w:rsid w:val="00073435"/>
    <w:rsid w:val="000C3168"/>
    <w:rsid w:val="00147C40"/>
    <w:rsid w:val="00221B15"/>
    <w:rsid w:val="00324591"/>
    <w:rsid w:val="00325AAC"/>
    <w:rsid w:val="00386C79"/>
    <w:rsid w:val="003A5CCD"/>
    <w:rsid w:val="004776A7"/>
    <w:rsid w:val="004A4B09"/>
    <w:rsid w:val="004D238F"/>
    <w:rsid w:val="00543DC9"/>
    <w:rsid w:val="00550B22"/>
    <w:rsid w:val="005B50BE"/>
    <w:rsid w:val="005C4068"/>
    <w:rsid w:val="00602F5E"/>
    <w:rsid w:val="0063799B"/>
    <w:rsid w:val="006C13AA"/>
    <w:rsid w:val="00724A17"/>
    <w:rsid w:val="00755140"/>
    <w:rsid w:val="00760BE6"/>
    <w:rsid w:val="00775BF9"/>
    <w:rsid w:val="007B4904"/>
    <w:rsid w:val="007D59E5"/>
    <w:rsid w:val="00813456"/>
    <w:rsid w:val="008237A8"/>
    <w:rsid w:val="008367A0"/>
    <w:rsid w:val="008D442A"/>
    <w:rsid w:val="008E0F59"/>
    <w:rsid w:val="008F0178"/>
    <w:rsid w:val="00932043"/>
    <w:rsid w:val="009B0A91"/>
    <w:rsid w:val="009B52B2"/>
    <w:rsid w:val="009D312F"/>
    <w:rsid w:val="00A210DA"/>
    <w:rsid w:val="00AC559E"/>
    <w:rsid w:val="00BA3DDB"/>
    <w:rsid w:val="00BE46F0"/>
    <w:rsid w:val="00BF23D8"/>
    <w:rsid w:val="00BF5BA9"/>
    <w:rsid w:val="00C32043"/>
    <w:rsid w:val="00C33AFA"/>
    <w:rsid w:val="00C37129"/>
    <w:rsid w:val="00C7675A"/>
    <w:rsid w:val="00C93D2B"/>
    <w:rsid w:val="00CC186C"/>
    <w:rsid w:val="00CE055A"/>
    <w:rsid w:val="00CF0EE3"/>
    <w:rsid w:val="00D62792"/>
    <w:rsid w:val="00DD251D"/>
    <w:rsid w:val="00DF0089"/>
    <w:rsid w:val="00E1022B"/>
    <w:rsid w:val="00E1593F"/>
    <w:rsid w:val="00E9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81345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134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A8080-1346-4B84-BC3C-53E82C834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Michał Michalik</cp:lastModifiedBy>
  <cp:revision>5</cp:revision>
  <cp:lastPrinted>2024-08-21T07:39:00Z</cp:lastPrinted>
  <dcterms:created xsi:type="dcterms:W3CDTF">2025-11-03T07:27:00Z</dcterms:created>
  <dcterms:modified xsi:type="dcterms:W3CDTF">2025-11-03T07:29:00Z</dcterms:modified>
</cp:coreProperties>
</file>