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FB8D" w14:textId="215A6469" w:rsidR="00E318CD" w:rsidRDefault="00E07E82" w:rsidP="004E10CC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sprawy: </w:t>
      </w:r>
      <w:r w:rsidRPr="006949C3">
        <w:rPr>
          <w:sz w:val="22"/>
          <w:szCs w:val="22"/>
        </w:rPr>
        <w:t>O</w:t>
      </w:r>
      <w:r w:rsidR="006949C3" w:rsidRPr="006949C3">
        <w:rPr>
          <w:sz w:val="22"/>
          <w:szCs w:val="22"/>
        </w:rPr>
        <w:t>-ZP</w:t>
      </w:r>
      <w:r w:rsidRPr="006949C3">
        <w:rPr>
          <w:sz w:val="22"/>
          <w:szCs w:val="22"/>
        </w:rPr>
        <w:t>.253</w:t>
      </w:r>
      <w:r w:rsidR="006949C3" w:rsidRPr="006949C3">
        <w:rPr>
          <w:sz w:val="22"/>
          <w:szCs w:val="22"/>
        </w:rPr>
        <w:t>.5.</w:t>
      </w:r>
      <w:r w:rsidR="004E10CC" w:rsidRPr="006949C3">
        <w:rPr>
          <w:sz w:val="22"/>
          <w:szCs w:val="22"/>
        </w:rPr>
        <w:t>202</w:t>
      </w:r>
      <w:r w:rsidR="00373C9F" w:rsidRPr="006949C3">
        <w:rPr>
          <w:sz w:val="22"/>
          <w:szCs w:val="22"/>
        </w:rPr>
        <w:t>6</w:t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E318CD">
        <w:rPr>
          <w:sz w:val="22"/>
          <w:szCs w:val="22"/>
        </w:rPr>
        <w:t>Załącznik nr 2</w:t>
      </w:r>
    </w:p>
    <w:p w14:paraId="50AC3D8B" w14:textId="77777777" w:rsidR="00E318CD" w:rsidRDefault="00E318CD" w:rsidP="00E318CD">
      <w:pPr>
        <w:pStyle w:val="Tekstpodstawowy"/>
        <w:spacing w:line="360" w:lineRule="auto"/>
        <w:jc w:val="right"/>
        <w:rPr>
          <w:b w:val="0"/>
          <w:sz w:val="22"/>
          <w:szCs w:val="22"/>
        </w:rPr>
      </w:pPr>
    </w:p>
    <w:p w14:paraId="7AC1D7DB" w14:textId="77777777" w:rsidR="00621756" w:rsidRDefault="00621756" w:rsidP="00A81CB3">
      <w:pPr>
        <w:pStyle w:val="Tekstpodstawowy"/>
        <w:spacing w:line="360" w:lineRule="auto"/>
        <w:rPr>
          <w:b w:val="0"/>
          <w:sz w:val="22"/>
          <w:szCs w:val="22"/>
        </w:rPr>
      </w:pPr>
    </w:p>
    <w:p w14:paraId="7982EF01" w14:textId="77777777" w:rsidR="00E318CD" w:rsidRPr="00522816" w:rsidRDefault="00E318CD" w:rsidP="00A81CB3">
      <w:pPr>
        <w:pStyle w:val="Tekstpodstawowy"/>
        <w:spacing w:line="360" w:lineRule="auto"/>
        <w:rPr>
          <w:sz w:val="22"/>
          <w:szCs w:val="22"/>
        </w:rPr>
      </w:pPr>
      <w:r w:rsidRPr="00522816">
        <w:rPr>
          <w:sz w:val="22"/>
          <w:szCs w:val="22"/>
        </w:rPr>
        <w:t>FORMULARZ OFERTOWY</w:t>
      </w:r>
    </w:p>
    <w:p w14:paraId="2F1802B5" w14:textId="77777777" w:rsidR="00621756" w:rsidRDefault="00621756" w:rsidP="00E318CD">
      <w:pPr>
        <w:spacing w:after="0"/>
        <w:jc w:val="both"/>
        <w:rPr>
          <w:sz w:val="22"/>
        </w:rPr>
      </w:pPr>
    </w:p>
    <w:p w14:paraId="472CB1A5" w14:textId="77777777" w:rsidR="00E318CD" w:rsidRDefault="00E318CD" w:rsidP="00E318CD">
      <w:pPr>
        <w:spacing w:after="0"/>
        <w:jc w:val="both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WYKONAWCA:</w:t>
      </w:r>
    </w:p>
    <w:p w14:paraId="18A7E341" w14:textId="77777777" w:rsidR="00E318CD" w:rsidRDefault="00E318CD" w:rsidP="00E318CD">
      <w:pPr>
        <w:tabs>
          <w:tab w:val="left" w:pos="1985"/>
        </w:tabs>
        <w:suppressAutoHyphens/>
        <w:rPr>
          <w:sz w:val="22"/>
        </w:rPr>
      </w:pPr>
      <w:r>
        <w:rPr>
          <w:sz w:val="22"/>
        </w:rPr>
        <w:t>….................................….………………………………………………………………………………</w:t>
      </w:r>
    </w:p>
    <w:p w14:paraId="7BC6060F" w14:textId="77777777" w:rsidR="00E318CD" w:rsidRDefault="00E318CD" w:rsidP="00E318CD">
      <w:pPr>
        <w:tabs>
          <w:tab w:val="num" w:pos="2340"/>
        </w:tabs>
        <w:spacing w:after="0"/>
        <w:jc w:val="both"/>
        <w:rPr>
          <w:sz w:val="22"/>
        </w:rPr>
      </w:pPr>
      <w:r>
        <w:rPr>
          <w:i/>
          <w:sz w:val="22"/>
        </w:rPr>
        <w:t>(Nazwa wykonawcy</w:t>
      </w:r>
      <w:r>
        <w:rPr>
          <w:sz w:val="22"/>
        </w:rPr>
        <w:t>)</w:t>
      </w:r>
    </w:p>
    <w:p w14:paraId="76E3584B" w14:textId="77777777" w:rsidR="00E318CD" w:rsidRDefault="00E318CD" w:rsidP="00E318CD">
      <w:pPr>
        <w:tabs>
          <w:tab w:val="left" w:pos="1985"/>
        </w:tabs>
        <w:suppressAutoHyphens/>
        <w:rPr>
          <w:sz w:val="22"/>
        </w:rPr>
      </w:pPr>
      <w:r>
        <w:rPr>
          <w:sz w:val="22"/>
        </w:rPr>
        <w:t>….................................….………………………………………………………………………………</w:t>
      </w:r>
    </w:p>
    <w:p w14:paraId="0ABF365A" w14:textId="77777777" w:rsidR="00E318CD" w:rsidRDefault="00E318CD" w:rsidP="00E318CD">
      <w:pPr>
        <w:tabs>
          <w:tab w:val="left" w:pos="1985"/>
        </w:tabs>
        <w:suppressAutoHyphens/>
        <w:spacing w:after="0"/>
        <w:rPr>
          <w:i/>
          <w:sz w:val="22"/>
        </w:rPr>
      </w:pPr>
      <w:r>
        <w:rPr>
          <w:i/>
          <w:sz w:val="22"/>
        </w:rPr>
        <w:t>(adres wykonawcy</w:t>
      </w:r>
      <w:r>
        <w:rPr>
          <w:sz w:val="22"/>
        </w:rPr>
        <w:t>)</w:t>
      </w:r>
      <w:r>
        <w:rPr>
          <w:i/>
          <w:sz w:val="22"/>
        </w:rPr>
        <w:tab/>
      </w:r>
    </w:p>
    <w:p w14:paraId="6494CCF8" w14:textId="77777777" w:rsidR="00E318CD" w:rsidRDefault="00E318CD" w:rsidP="00E318CD">
      <w:pPr>
        <w:tabs>
          <w:tab w:val="num" w:pos="2340"/>
        </w:tabs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NIP .............................................................. , REGON   ….................................….…………….. ,  </w:t>
      </w:r>
    </w:p>
    <w:p w14:paraId="3B8841BA" w14:textId="77777777" w:rsidR="00E318CD" w:rsidRDefault="00E318CD" w:rsidP="00E318C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Przystępując </w:t>
      </w:r>
      <w:r w:rsidR="00325B6B">
        <w:rPr>
          <w:b w:val="0"/>
          <w:sz w:val="22"/>
          <w:szCs w:val="22"/>
        </w:rPr>
        <w:t>do zapytania ofertowego, którego przedmiotem zamówienia jest</w:t>
      </w:r>
      <w:r w:rsidRPr="00E318CD">
        <w:rPr>
          <w:sz w:val="22"/>
          <w:szCs w:val="22"/>
        </w:rPr>
        <w:t>: „</w:t>
      </w:r>
      <w:r w:rsidR="00522816">
        <w:rPr>
          <w:sz w:val="22"/>
          <w:szCs w:val="22"/>
        </w:rPr>
        <w:t>U</w:t>
      </w:r>
      <w:r w:rsidRPr="00E318CD">
        <w:rPr>
          <w:sz w:val="22"/>
          <w:szCs w:val="22"/>
        </w:rPr>
        <w:t xml:space="preserve">sługa </w:t>
      </w:r>
      <w:r w:rsidRPr="00A81CB3">
        <w:rPr>
          <w:sz w:val="22"/>
          <w:szCs w:val="22"/>
        </w:rPr>
        <w:t xml:space="preserve">ubezpieczenia </w:t>
      </w:r>
      <w:r w:rsidR="00775E35" w:rsidRPr="00A81CB3">
        <w:rPr>
          <w:sz w:val="22"/>
          <w:szCs w:val="22"/>
        </w:rPr>
        <w:t>odpowiedzialności cywilnej w zwią</w:t>
      </w:r>
      <w:r w:rsidR="00325B6B">
        <w:rPr>
          <w:sz w:val="22"/>
          <w:szCs w:val="22"/>
        </w:rPr>
        <w:t xml:space="preserve">zku z prowadzoną działalnością </w:t>
      </w:r>
      <w:r w:rsidR="00775E35" w:rsidRPr="00A81CB3">
        <w:rPr>
          <w:sz w:val="22"/>
          <w:szCs w:val="22"/>
        </w:rPr>
        <w:t xml:space="preserve">i posiadanym mieniem, a także ubezpieczenia mienia oraz sprzętu elektronicznego od wszystkich </w:t>
      </w:r>
      <w:proofErr w:type="spellStart"/>
      <w:r w:rsidR="00775E35" w:rsidRPr="00A81CB3">
        <w:rPr>
          <w:sz w:val="22"/>
          <w:szCs w:val="22"/>
        </w:rPr>
        <w:t>ryzyk</w:t>
      </w:r>
      <w:proofErr w:type="spellEnd"/>
      <w:r w:rsidR="00775E35" w:rsidRPr="00A81CB3">
        <w:rPr>
          <w:sz w:val="22"/>
          <w:szCs w:val="22"/>
        </w:rPr>
        <w:t xml:space="preserve"> </w:t>
      </w:r>
      <w:r w:rsidR="00775E35" w:rsidRPr="00A81CB3">
        <w:rPr>
          <w:bCs/>
          <w:sz w:val="22"/>
          <w:szCs w:val="22"/>
        </w:rPr>
        <w:t>Warmińsko-Mazurskie</w:t>
      </w:r>
      <w:r w:rsidR="00E057BF">
        <w:rPr>
          <w:bCs/>
          <w:sz w:val="22"/>
          <w:szCs w:val="22"/>
        </w:rPr>
        <w:t>go</w:t>
      </w:r>
      <w:r w:rsidR="00775E35" w:rsidRPr="00A81CB3">
        <w:rPr>
          <w:bCs/>
          <w:sz w:val="22"/>
          <w:szCs w:val="22"/>
        </w:rPr>
        <w:t xml:space="preserve"> Centrum Nowych Technologii</w:t>
      </w:r>
      <w:r w:rsidRPr="00A81CB3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oferujemy wykonanie przedmiotu zamówienia na warunkach określonych przez Zamawiającego:</w:t>
      </w:r>
      <w:r w:rsidR="00325B6B">
        <w:rPr>
          <w:b w:val="0"/>
          <w:sz w:val="22"/>
          <w:szCs w:val="22"/>
        </w:rPr>
        <w:t xml:space="preserve"> </w:t>
      </w:r>
    </w:p>
    <w:p w14:paraId="754E4B2B" w14:textId="77777777" w:rsidR="00E318CD" w:rsidRDefault="00E318CD" w:rsidP="00E318C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7A69F37" w14:textId="77777777" w:rsidR="00E318CD" w:rsidRPr="00522816" w:rsidRDefault="00E318CD" w:rsidP="00522816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całkowite wykonanie przedmiotu zamówienia, zgodnie z opisem przedmiotu zamówienia za cenę ofertową brutto według poniższej kalkulacji:</w:t>
      </w:r>
    </w:p>
    <w:tbl>
      <w:tblPr>
        <w:tblpPr w:leftFromText="141" w:rightFromText="141" w:vertAnchor="text" w:horzAnchor="margin" w:tblpXSpec="center" w:tblpY="164"/>
        <w:tblW w:w="100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05"/>
        <w:gridCol w:w="1701"/>
        <w:gridCol w:w="2126"/>
        <w:gridCol w:w="1843"/>
        <w:gridCol w:w="1701"/>
      </w:tblGrid>
      <w:tr w:rsidR="00E318CD" w:rsidRPr="00102836" w14:paraId="3E58902F" w14:textId="77777777" w:rsidTr="00117ED5">
        <w:trPr>
          <w:trHeight w:val="6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6DEB8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LP.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0AF53D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RODZAJ UBEZPIECZENIA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14:paraId="616EE812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SUMA UBEZPIECZENIA</w:t>
            </w:r>
          </w:p>
          <w:p w14:paraId="76C9DC3E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133155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Stawka ubezpieczeniowa</w:t>
            </w:r>
          </w:p>
          <w:p w14:paraId="305858A1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84CEEA8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Wysokość Składki </w:t>
            </w:r>
          </w:p>
          <w:p w14:paraId="4A6C7886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[zł] brutto </w:t>
            </w:r>
          </w:p>
        </w:tc>
      </w:tr>
      <w:tr w:rsidR="00E318CD" w:rsidRPr="00102836" w14:paraId="2B1C6466" w14:textId="77777777" w:rsidTr="00117ED5">
        <w:trPr>
          <w:trHeight w:val="24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A03D4E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a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5CB832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14:paraId="7C132E5A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6E62AE2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707E110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e = c x d </w:t>
            </w:r>
          </w:p>
          <w:p w14:paraId="14520F29" w14:textId="77777777" w:rsidR="00E318CD" w:rsidRPr="0071484A" w:rsidRDefault="00E318CD" w:rsidP="008A5B4E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sz w:val="22"/>
              </w:rPr>
              <w:t xml:space="preserve">dla </w:t>
            </w:r>
            <w:r w:rsidRPr="0071484A">
              <w:rPr>
                <w:sz w:val="22"/>
              </w:rPr>
              <w:t xml:space="preserve">pozycji </w:t>
            </w:r>
            <w:r w:rsidR="00F76D4F" w:rsidRPr="0071484A">
              <w:rPr>
                <w:sz w:val="22"/>
              </w:rPr>
              <w:t>3</w:t>
            </w:r>
            <w:r w:rsidRPr="0071484A">
              <w:rPr>
                <w:sz w:val="22"/>
              </w:rPr>
              <w:t>-</w:t>
            </w:r>
            <w:r w:rsidR="008A5B4E" w:rsidRPr="0071484A">
              <w:rPr>
                <w:sz w:val="22"/>
              </w:rPr>
              <w:t>8</w:t>
            </w:r>
          </w:p>
        </w:tc>
      </w:tr>
      <w:tr w:rsidR="00117ED5" w:rsidRPr="0071484A" w14:paraId="538D9850" w14:textId="77777777" w:rsidTr="00117ED5">
        <w:trPr>
          <w:trHeight w:val="5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4461FC" w14:textId="77777777" w:rsidR="00117ED5" w:rsidRPr="0071484A" w:rsidRDefault="00117ED5" w:rsidP="00117ED5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7004F3" w14:textId="77777777" w:rsidR="00117ED5" w:rsidRPr="0071484A" w:rsidRDefault="00117ED5" w:rsidP="00117ED5">
            <w:pPr>
              <w:spacing w:after="0" w:line="240" w:lineRule="auto"/>
            </w:pPr>
            <w:r w:rsidRPr="0071484A">
              <w:rPr>
                <w:sz w:val="22"/>
              </w:rPr>
              <w:t xml:space="preserve">Ubezpieczenie odpowiedzialności cywilnej </w:t>
            </w:r>
            <w:r w:rsidRPr="0071484A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</w:t>
            </w:r>
            <w:r w:rsidRPr="0071484A">
              <w:rPr>
                <w:sz w:val="22"/>
              </w:rPr>
              <w:t>w związku z prowadzoną działalnością i posiadanym mieniem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9042" w14:textId="6973E1C1" w:rsidR="00894A68" w:rsidRPr="00D25617" w:rsidRDefault="00271A62" w:rsidP="00117ED5">
            <w:pPr>
              <w:spacing w:after="0" w:line="240" w:lineRule="auto"/>
              <w:ind w:right="165"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  <w:r w:rsidR="00894A68" w:rsidRPr="00D25617">
              <w:rPr>
                <w:b/>
                <w:sz w:val="22"/>
              </w:rPr>
              <w:t xml:space="preserve"> 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DFCED5F" w14:textId="77777777" w:rsidR="00117ED5" w:rsidRPr="0071484A" w:rsidRDefault="00117ED5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498" w14:textId="77777777" w:rsidR="00117ED5" w:rsidRPr="0071484A" w:rsidRDefault="00117ED5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14:paraId="371A0F00" w14:textId="77777777" w:rsidTr="00117ED5">
        <w:trPr>
          <w:trHeight w:val="66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1920E2" w14:textId="77777777" w:rsidR="00E318CD" w:rsidRPr="0071484A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0F668E" w14:textId="77777777" w:rsidR="00E318CD" w:rsidRPr="0071484A" w:rsidRDefault="00E318CD" w:rsidP="00117ED5">
            <w:pPr>
              <w:spacing w:after="0" w:line="240" w:lineRule="auto"/>
              <w:jc w:val="center"/>
              <w:rPr>
                <w:bCs/>
              </w:rPr>
            </w:pPr>
            <w:r w:rsidRPr="0071484A">
              <w:rPr>
                <w:bCs/>
                <w:sz w:val="22"/>
              </w:rPr>
              <w:t xml:space="preserve">Ubezpieczenie mienia od wszystkich </w:t>
            </w:r>
            <w:proofErr w:type="spellStart"/>
            <w:r w:rsidRPr="0071484A">
              <w:rPr>
                <w:bCs/>
                <w:sz w:val="22"/>
              </w:rPr>
              <w:t>ryzyk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1128" w14:textId="77777777" w:rsidR="00117ED5" w:rsidRPr="00D25617" w:rsidRDefault="00621756" w:rsidP="00117ED5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D25617">
              <w:rPr>
                <w:b/>
                <w:sz w:val="22"/>
              </w:rPr>
              <w:t>7 569 493</w:t>
            </w:r>
            <w:r w:rsidR="00117ED5" w:rsidRPr="00D25617">
              <w:rPr>
                <w:b/>
                <w:sz w:val="22"/>
              </w:rPr>
              <w:t>,</w:t>
            </w:r>
            <w:r w:rsidRPr="00D25617">
              <w:rPr>
                <w:b/>
                <w:sz w:val="22"/>
              </w:rPr>
              <w:t>3</w:t>
            </w:r>
            <w:r w:rsidR="00775E35" w:rsidRPr="00D25617">
              <w:rPr>
                <w:b/>
                <w:sz w:val="22"/>
              </w:rPr>
              <w:t>3</w:t>
            </w:r>
          </w:p>
          <w:p w14:paraId="0044EE85" w14:textId="77777777" w:rsidR="00E318CD" w:rsidRPr="00D25617" w:rsidRDefault="004E10CC" w:rsidP="00117ED5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D25617">
              <w:rPr>
                <w:sz w:val="22"/>
              </w:rPr>
              <w:t>+ limity określone w OPZ</w:t>
            </w:r>
            <w:r w:rsidR="00E318CD" w:rsidRPr="00D25617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26A0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ECF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14:paraId="6C21213B" w14:textId="77777777" w:rsidTr="00117ED5">
        <w:trPr>
          <w:trHeight w:val="5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E39F4" w14:textId="77777777" w:rsidR="00E318CD" w:rsidRPr="0071484A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C2465F" w14:textId="77777777" w:rsidR="00E318CD" w:rsidRPr="0071484A" w:rsidRDefault="00E318CD" w:rsidP="00117ED5">
            <w:pPr>
              <w:spacing w:after="0" w:line="240" w:lineRule="auto"/>
              <w:jc w:val="center"/>
            </w:pPr>
            <w:r w:rsidRPr="0071484A">
              <w:rPr>
                <w:bCs/>
                <w:sz w:val="22"/>
              </w:rPr>
              <w:t xml:space="preserve">Ubezpieczenie sprzętu elektronicznego od wszystkich </w:t>
            </w:r>
            <w:proofErr w:type="spellStart"/>
            <w:r w:rsidRPr="0071484A">
              <w:rPr>
                <w:bCs/>
                <w:sz w:val="22"/>
              </w:rPr>
              <w:t>ryzyk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6064" w14:textId="77777777" w:rsidR="00E318CD" w:rsidRPr="0071484A" w:rsidRDefault="00E318CD" w:rsidP="00117ED5">
            <w:pPr>
              <w:spacing w:after="0" w:line="240" w:lineRule="auto"/>
              <w:jc w:val="center"/>
              <w:rPr>
                <w:bCs/>
              </w:rPr>
            </w:pPr>
            <w:r w:rsidRPr="0071484A">
              <w:rPr>
                <w:bCs/>
                <w:sz w:val="22"/>
              </w:rPr>
              <w:t>Stacjonarny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8072" w14:textId="77777777" w:rsidR="00894A68" w:rsidRPr="00D25617" w:rsidRDefault="00894A68" w:rsidP="00894A68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D25617">
              <w:rPr>
                <w:b/>
                <w:sz w:val="22"/>
              </w:rPr>
              <w:t>4 481 424,68</w:t>
            </w:r>
          </w:p>
          <w:p w14:paraId="5E345E05" w14:textId="77777777" w:rsidR="00E318CD" w:rsidRPr="00D25617" w:rsidRDefault="004E10CC" w:rsidP="00117ED5">
            <w:pPr>
              <w:spacing w:after="0" w:line="240" w:lineRule="auto"/>
              <w:jc w:val="center"/>
              <w:rPr>
                <w:b/>
              </w:rPr>
            </w:pPr>
            <w:r w:rsidRPr="00D25617">
              <w:rPr>
                <w:sz w:val="22"/>
              </w:rPr>
              <w:t>+ limity określone w OPZ</w:t>
            </w:r>
            <w:r w:rsidR="00E318CD" w:rsidRPr="00D25617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C008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C10F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14:paraId="0ADF2C22" w14:textId="77777777" w:rsidTr="00EA2F6C">
        <w:trPr>
          <w:trHeight w:val="5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04CAE5" w14:textId="77777777" w:rsidR="00E318CD" w:rsidRPr="0071484A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2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E893C7" w14:textId="77777777" w:rsidR="00E318CD" w:rsidRPr="0071484A" w:rsidRDefault="00E318CD" w:rsidP="00117E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F1EF" w14:textId="77777777" w:rsidR="00E318CD" w:rsidRPr="0071484A" w:rsidRDefault="00E318CD" w:rsidP="00117ED5">
            <w:pPr>
              <w:spacing w:after="0" w:line="240" w:lineRule="auto"/>
              <w:jc w:val="center"/>
            </w:pPr>
            <w:r w:rsidRPr="0071484A">
              <w:rPr>
                <w:sz w:val="22"/>
              </w:rPr>
              <w:t>Przenośny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6A51" w14:textId="77777777" w:rsidR="00894A68" w:rsidRPr="00D25617" w:rsidRDefault="00894A68" w:rsidP="00894A68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D25617">
              <w:rPr>
                <w:b/>
                <w:sz w:val="22"/>
              </w:rPr>
              <w:t>2 648 114,48</w:t>
            </w:r>
          </w:p>
          <w:p w14:paraId="17526F15" w14:textId="77777777" w:rsidR="00E318CD" w:rsidRPr="00D25617" w:rsidRDefault="004E10CC" w:rsidP="00117ED5">
            <w:pPr>
              <w:spacing w:after="0" w:line="240" w:lineRule="auto"/>
              <w:jc w:val="center"/>
              <w:rPr>
                <w:b/>
              </w:rPr>
            </w:pPr>
            <w:r w:rsidRPr="00D25617">
              <w:rPr>
                <w:sz w:val="22"/>
              </w:rPr>
              <w:t>+ limity określone w OPZ</w:t>
            </w:r>
            <w:r w:rsidR="00E318CD" w:rsidRPr="00D25617">
              <w:rPr>
                <w:sz w:val="22"/>
              </w:rPr>
              <w:t xml:space="preserve"> </w:t>
            </w:r>
            <w:r w:rsidR="00E318CD" w:rsidRPr="00D25617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414F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4E2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75E35" w:rsidRPr="0071484A" w14:paraId="103A67A7" w14:textId="77777777" w:rsidTr="00775E35">
        <w:trPr>
          <w:trHeight w:val="5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ACD983" w14:textId="77777777" w:rsidR="00775E35" w:rsidRPr="0071484A" w:rsidRDefault="00775E35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21432B" w14:textId="77777777" w:rsidR="00775E35" w:rsidRPr="0071484A" w:rsidRDefault="00775E35" w:rsidP="00117E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9485" w14:textId="77777777" w:rsidR="00775E35" w:rsidRPr="0071484A" w:rsidRDefault="00775E35" w:rsidP="00117ED5">
            <w:pPr>
              <w:spacing w:after="0" w:line="240" w:lineRule="auto"/>
              <w:jc w:val="center"/>
            </w:pPr>
            <w:r>
              <w:rPr>
                <w:sz w:val="22"/>
              </w:rPr>
              <w:t>Telefony komórkowe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B297" w14:textId="77777777" w:rsidR="00894A68" w:rsidRPr="00D25617" w:rsidRDefault="00894A68" w:rsidP="00894A68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D25617">
              <w:rPr>
                <w:b/>
                <w:sz w:val="22"/>
              </w:rPr>
              <w:t>42 611,35</w:t>
            </w:r>
          </w:p>
          <w:p w14:paraId="209049DC" w14:textId="77777777" w:rsidR="00775E35" w:rsidRPr="00D25617" w:rsidRDefault="004E10CC" w:rsidP="00775E35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D25617">
              <w:rPr>
                <w:sz w:val="22"/>
              </w:rPr>
              <w:t>+ limity określone w OPZ</w:t>
            </w:r>
            <w:r w:rsidR="00775E35" w:rsidRPr="00D25617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230" w14:textId="77777777" w:rsidR="00775E35" w:rsidRPr="0071484A" w:rsidRDefault="00775E35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F066" w14:textId="77777777" w:rsidR="00775E35" w:rsidRPr="0071484A" w:rsidRDefault="00775E35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14:paraId="58658A3D" w14:textId="77777777" w:rsidTr="00117ED5">
        <w:trPr>
          <w:cantSplit/>
          <w:trHeight w:val="397"/>
        </w:trPr>
        <w:tc>
          <w:tcPr>
            <w:tcW w:w="8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A7290B" w14:textId="77777777" w:rsidR="00E318CD" w:rsidRPr="0071484A" w:rsidRDefault="00E318CD" w:rsidP="00117ED5">
            <w:pPr>
              <w:spacing w:after="0" w:line="240" w:lineRule="auto"/>
              <w:ind w:right="165"/>
              <w:jc w:val="right"/>
              <w:rPr>
                <w:b/>
              </w:rPr>
            </w:pPr>
            <w:r w:rsidRPr="0071484A">
              <w:rPr>
                <w:b/>
                <w:sz w:val="22"/>
              </w:rPr>
              <w:t xml:space="preserve">CENA OFERTOWA RAZEM ZŁOTYCH BRUTTO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4763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A7527DE" w14:textId="77777777" w:rsidR="00E318CD" w:rsidRPr="0071484A" w:rsidRDefault="00E318CD" w:rsidP="00E318CD">
      <w:pPr>
        <w:spacing w:after="60" w:line="264" w:lineRule="auto"/>
        <w:ind w:left="714" w:right="6"/>
        <w:jc w:val="both"/>
        <w:rPr>
          <w:b/>
          <w:sz w:val="22"/>
        </w:rPr>
      </w:pPr>
    </w:p>
    <w:p w14:paraId="0B874419" w14:textId="77777777" w:rsidR="00E318CD" w:rsidRPr="00102836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71484A">
        <w:rPr>
          <w:b w:val="0"/>
          <w:sz w:val="22"/>
          <w:szCs w:val="22"/>
        </w:rPr>
        <w:t>Cena ofertowa określona w pkt 1 zawiera wszystkie koszty związane</w:t>
      </w:r>
      <w:r w:rsidRPr="00102836">
        <w:rPr>
          <w:b w:val="0"/>
          <w:sz w:val="22"/>
          <w:szCs w:val="22"/>
        </w:rPr>
        <w:t xml:space="preserve"> z całkowitym wykonaniem przedmiotu zamówienia.</w:t>
      </w:r>
    </w:p>
    <w:p w14:paraId="5F4C1B64" w14:textId="77777777" w:rsidR="00E318CD" w:rsidRPr="00522816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522816">
        <w:rPr>
          <w:b w:val="0"/>
          <w:sz w:val="22"/>
          <w:szCs w:val="22"/>
        </w:rPr>
        <w:t xml:space="preserve">Oferujemy następujące dodatkowe warunki ubezpieczenie – klauzule: </w:t>
      </w:r>
    </w:p>
    <w:p w14:paraId="05C3C0E5" w14:textId="77777777" w:rsidR="00E318CD" w:rsidRPr="00102836" w:rsidRDefault="00E318CD" w:rsidP="00E318CD">
      <w:pPr>
        <w:spacing w:line="360" w:lineRule="auto"/>
        <w:ind w:left="360"/>
        <w:jc w:val="both"/>
        <w:rPr>
          <w:i/>
          <w:sz w:val="22"/>
        </w:rPr>
      </w:pPr>
      <w:r w:rsidRPr="00102836">
        <w:rPr>
          <w:i/>
          <w:sz w:val="22"/>
        </w:rPr>
        <w:t>(Informacja podlega ocenie w kryterium oceny ofert – „Warunki ubezpieczenia - klauzule”).</w:t>
      </w:r>
    </w:p>
    <w:tbl>
      <w:tblPr>
        <w:tblW w:w="10065" w:type="dxa"/>
        <w:tblInd w:w="-34" w:type="dxa"/>
        <w:tblBorders>
          <w:insideH w:val="dotted" w:sz="4" w:space="0" w:color="auto"/>
          <w:insideV w:val="dotted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649"/>
        <w:gridCol w:w="7748"/>
        <w:gridCol w:w="1668"/>
      </w:tblGrid>
      <w:tr w:rsidR="00E318CD" w:rsidRPr="00102836" w14:paraId="63D9BA54" w14:textId="77777777" w:rsidTr="00117ED5">
        <w:trPr>
          <w:cantSplit/>
        </w:trPr>
        <w:tc>
          <w:tcPr>
            <w:tcW w:w="649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41CBC471" w14:textId="77777777" w:rsidR="00E318CD" w:rsidRPr="00102836" w:rsidRDefault="00E318CD" w:rsidP="00117ED5">
            <w:pPr>
              <w:spacing w:after="6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L.P.</w:t>
            </w:r>
          </w:p>
        </w:tc>
        <w:tc>
          <w:tcPr>
            <w:tcW w:w="77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C062E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Opis kryterium warunków ubezpieczenia</w:t>
            </w:r>
          </w:p>
        </w:tc>
        <w:tc>
          <w:tcPr>
            <w:tcW w:w="16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C5F877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TAK / NIE </w:t>
            </w:r>
            <w:r w:rsidRPr="00102836">
              <w:rPr>
                <w:b/>
                <w:sz w:val="22"/>
                <w:vertAlign w:val="superscript"/>
              </w:rPr>
              <w:t>1</w:t>
            </w:r>
          </w:p>
        </w:tc>
      </w:tr>
      <w:tr w:rsidR="00E318CD" w:rsidRPr="00102836" w14:paraId="78A90DA9" w14:textId="77777777" w:rsidTr="00117ED5">
        <w:trPr>
          <w:cantSplit/>
          <w:trHeight w:val="397"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E2533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5D298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>włączenie klauzuli dedykowanego koordynatora likwidacji szkód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1CEC7C" w14:textId="77777777" w:rsidR="00E318CD" w:rsidRPr="00102836" w:rsidRDefault="00FA042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2F898D1D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E0A94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87EBE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>włączenie klauzuli bezzwłocznej naprawy po szkodzie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D33AF4" w14:textId="77777777" w:rsidR="00E318CD" w:rsidRPr="00102836" w:rsidRDefault="00FA042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66AB4F04" w14:textId="77777777" w:rsidTr="00117ED5">
        <w:trPr>
          <w:cantSplit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76FA5" w14:textId="77777777" w:rsidR="00EA2F6C" w:rsidRPr="0071484A" w:rsidRDefault="00E318CD" w:rsidP="00EA2F6C">
            <w:pPr>
              <w:spacing w:after="0" w:line="240" w:lineRule="auto"/>
              <w:jc w:val="center"/>
              <w:rPr>
                <w:b/>
              </w:rPr>
            </w:pPr>
            <w:r w:rsidRPr="0071484A">
              <w:rPr>
                <w:b/>
                <w:sz w:val="22"/>
              </w:rPr>
              <w:t>w ubezpieczeniu odpowiedzialności cywilnej</w:t>
            </w:r>
          </w:p>
          <w:p w14:paraId="1182EC2E" w14:textId="77777777" w:rsidR="00E318CD" w:rsidRPr="0071484A" w:rsidRDefault="00EA2F6C" w:rsidP="00EA2F6C">
            <w:pPr>
              <w:spacing w:after="0" w:line="240" w:lineRule="auto"/>
              <w:jc w:val="center"/>
              <w:rPr>
                <w:b/>
              </w:rPr>
            </w:pPr>
            <w:r w:rsidRPr="0071484A">
              <w:rPr>
                <w:sz w:val="22"/>
              </w:rPr>
              <w:t>w związku z prowadzoną działalnością i posiadanym mieniem</w:t>
            </w:r>
          </w:p>
        </w:tc>
      </w:tr>
      <w:tr w:rsidR="00E318CD" w:rsidRPr="00522816" w14:paraId="35B94D80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33008" w14:textId="77777777" w:rsidR="00E318CD" w:rsidRPr="0052281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68C1A" w14:textId="77777777" w:rsidR="00E318CD" w:rsidRPr="00522816" w:rsidRDefault="00E318CD" w:rsidP="001656C6">
            <w:pPr>
              <w:spacing w:after="0" w:line="252" w:lineRule="auto"/>
            </w:pPr>
            <w:r w:rsidRPr="00522816">
              <w:rPr>
                <w:sz w:val="22"/>
              </w:rPr>
              <w:t xml:space="preserve">objęcie ochroną ubezpieczeniową odpowiedzialności za szkody wyrządzone zawinionym działaniem lub zaniechaniem (wina umyślna) osób objętych ubezpieczeniem z wyłączeniem </w:t>
            </w:r>
            <w:r w:rsidR="001656C6" w:rsidRPr="00522816">
              <w:rPr>
                <w:sz w:val="22"/>
              </w:rPr>
              <w:t>Dy</w:t>
            </w:r>
            <w:r w:rsidR="00775E35" w:rsidRPr="00522816">
              <w:rPr>
                <w:sz w:val="22"/>
              </w:rPr>
              <w:t>rekto</w:t>
            </w:r>
            <w:r w:rsidR="001656C6" w:rsidRPr="00522816">
              <w:rPr>
                <w:sz w:val="22"/>
              </w:rPr>
              <w:t>r</w:t>
            </w:r>
            <w:r w:rsidR="00775E35" w:rsidRPr="00522816">
              <w:rPr>
                <w:sz w:val="22"/>
              </w:rPr>
              <w:t>a i jego zastępców</w:t>
            </w:r>
            <w:r w:rsidRPr="00522816">
              <w:rPr>
                <w:sz w:val="22"/>
              </w:rPr>
              <w:t xml:space="preserve">; franszyza redukcyjna          </w:t>
            </w:r>
            <w:r w:rsidRPr="00522816">
              <w:rPr>
                <w:b/>
                <w:bCs/>
                <w:sz w:val="22"/>
              </w:rPr>
              <w:t>1 000 zł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49C28B" w14:textId="77777777" w:rsidR="00E318CD" w:rsidRPr="00522816" w:rsidRDefault="00FA042F" w:rsidP="00117ED5">
            <w:pPr>
              <w:spacing w:after="0" w:line="240" w:lineRule="auto"/>
              <w:jc w:val="center"/>
            </w:pPr>
            <w:r w:rsidRPr="0052281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522816">
              <w:rPr>
                <w:sz w:val="22"/>
              </w:rPr>
              <w:instrText xml:space="preserve"> FORMCHECKBOX </w:instrText>
            </w:r>
            <w:r w:rsidRPr="00522816">
              <w:rPr>
                <w:sz w:val="22"/>
              </w:rPr>
            </w:r>
            <w:r w:rsidRPr="00522816">
              <w:rPr>
                <w:sz w:val="22"/>
              </w:rPr>
              <w:fldChar w:fldCharType="separate"/>
            </w:r>
            <w:r w:rsidRPr="00522816">
              <w:rPr>
                <w:sz w:val="22"/>
              </w:rPr>
              <w:fldChar w:fldCharType="end"/>
            </w:r>
            <w:r w:rsidR="00E318CD" w:rsidRPr="00522816">
              <w:rPr>
                <w:sz w:val="22"/>
              </w:rPr>
              <w:t xml:space="preserve"> / </w:t>
            </w:r>
            <w:r w:rsidRPr="0052281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522816">
              <w:rPr>
                <w:sz w:val="22"/>
              </w:rPr>
              <w:instrText xml:space="preserve"> FORMCHECKBOX </w:instrText>
            </w:r>
            <w:r w:rsidRPr="00522816">
              <w:rPr>
                <w:sz w:val="22"/>
              </w:rPr>
            </w:r>
            <w:r w:rsidRPr="00522816">
              <w:rPr>
                <w:sz w:val="22"/>
              </w:rPr>
              <w:fldChar w:fldCharType="separate"/>
            </w:r>
            <w:r w:rsidRPr="00522816">
              <w:rPr>
                <w:sz w:val="22"/>
              </w:rPr>
              <w:fldChar w:fldCharType="end"/>
            </w:r>
          </w:p>
        </w:tc>
      </w:tr>
      <w:tr w:rsidR="00E318CD" w:rsidRPr="00102836" w14:paraId="1C666E23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EFCD8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6C00A" w14:textId="77777777" w:rsidR="00E318CD" w:rsidRPr="00102836" w:rsidRDefault="00E318CD" w:rsidP="001656C6">
            <w:pPr>
              <w:spacing w:after="0" w:line="252" w:lineRule="auto"/>
            </w:pPr>
            <w:r w:rsidRPr="00102836">
              <w:rPr>
                <w:sz w:val="22"/>
              </w:rPr>
              <w:t xml:space="preserve">objęcie ochroną ubezpieczeniową w ubezpieczeniu odpowiedzialności cywilnej, odpowiedzialności za szkody wynikające z błędów podczas i w związku z przetwarzaniem danych osobowych, w tym polegające na naruszeniu dóbr osobistych i/lub wynikające z naruszenia przepisów ustawy O ochronie danych osobowych do limitu </w:t>
            </w:r>
            <w:r w:rsidR="001656C6">
              <w:rPr>
                <w:b/>
                <w:bCs/>
                <w:sz w:val="22"/>
              </w:rPr>
              <w:t>5</w:t>
            </w:r>
            <w:r w:rsidR="001656C6" w:rsidRPr="00102836">
              <w:rPr>
                <w:b/>
                <w:bCs/>
                <w:sz w:val="22"/>
              </w:rPr>
              <w:t>00 </w:t>
            </w:r>
            <w:r w:rsidRPr="00102836">
              <w:rPr>
                <w:b/>
                <w:bCs/>
                <w:sz w:val="22"/>
              </w:rPr>
              <w:t>000 zł</w:t>
            </w:r>
            <w:r w:rsidRPr="00102836">
              <w:rPr>
                <w:sz w:val="22"/>
              </w:rPr>
              <w:t xml:space="preserve"> na jeden i wszystkie wypadki; franszyza redukcyjna </w:t>
            </w:r>
            <w:r w:rsidRPr="00102836">
              <w:rPr>
                <w:b/>
                <w:bCs/>
                <w:sz w:val="22"/>
              </w:rPr>
              <w:t>1 000 zł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5203BF" w14:textId="77777777" w:rsidR="00E318CD" w:rsidRPr="00102836" w:rsidRDefault="00FA042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60789B28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BED96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6682A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objęcie ochroną ubezpieczeniową odpowiedzialności za szkody powstałe wskutek powolnego działania (któremu nie można przypisać działania nagłego i niespodziewanego) temperatury, gazów, płynów, oparów, wilgoci, wody, dymu, sadzy, ścieków, zagrzybienia, hałasu, pyłów do limitu </w:t>
            </w:r>
            <w:r w:rsidRPr="00102836">
              <w:rPr>
                <w:b/>
                <w:bCs/>
                <w:sz w:val="22"/>
              </w:rPr>
              <w:t xml:space="preserve">50 000 zł </w:t>
            </w:r>
            <w:r w:rsidRPr="00102836">
              <w:rPr>
                <w:sz w:val="22"/>
              </w:rPr>
              <w:t>na jeden i wszystkie wypadki.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06D079" w14:textId="77777777" w:rsidR="00E318CD" w:rsidRPr="00102836" w:rsidRDefault="00FA042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3149FAE4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52846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6B7A2" w14:textId="77777777" w:rsidR="00E318CD" w:rsidRPr="00102836" w:rsidRDefault="00E318CD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FF9027" w14:textId="77777777" w:rsidR="00E318CD" w:rsidRPr="00102836" w:rsidRDefault="00FA042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49C84ED5" w14:textId="77777777" w:rsidTr="00117ED5">
        <w:trPr>
          <w:cantSplit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AC4AE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w ubezpieczeniu mienia od wszystkich </w:t>
            </w:r>
            <w:proofErr w:type="spellStart"/>
            <w:r w:rsidRPr="00102836">
              <w:rPr>
                <w:b/>
                <w:sz w:val="22"/>
              </w:rPr>
              <w:t>ryzyk</w:t>
            </w:r>
            <w:proofErr w:type="spellEnd"/>
          </w:p>
        </w:tc>
      </w:tr>
      <w:tr w:rsidR="00E318CD" w:rsidRPr="00102836" w14:paraId="1A9E2C2D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51287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49405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rozszerzenie definicji zalania o szkody w ubezpieczonym mieniu spowodowane wodą opadową przez niezabezpieczone otwory do limitu </w:t>
            </w:r>
            <w:r w:rsidRPr="00102836">
              <w:rPr>
                <w:b/>
                <w:bCs/>
                <w:sz w:val="22"/>
              </w:rPr>
              <w:t xml:space="preserve">30 000 zł,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4F4887" w14:textId="77777777" w:rsidR="00E318CD" w:rsidRPr="00102836" w:rsidRDefault="00FA042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7D2755EB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1789D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CF6B3" w14:textId="77777777" w:rsidR="00E318CD" w:rsidRPr="00102836" w:rsidRDefault="00E318CD" w:rsidP="00117ED5">
            <w:pPr>
              <w:spacing w:after="40" w:line="252" w:lineRule="auto"/>
              <w:jc w:val="both"/>
            </w:pPr>
            <w:r w:rsidRPr="00102836">
              <w:rPr>
                <w:sz w:val="22"/>
              </w:rPr>
              <w:t xml:space="preserve">objęcie ochroną szkód spowodowanych na skutek osiadania lub pękania, osunięcia się gruntu, osunięcia lub zapadnięcia się ziemi spowodowane działaniem człowieka do limitu </w:t>
            </w:r>
            <w:r w:rsidRPr="00102836">
              <w:rPr>
                <w:b/>
                <w:sz w:val="22"/>
              </w:rPr>
              <w:t>500 000 zł</w:t>
            </w:r>
            <w:r w:rsidRPr="00102836">
              <w:rPr>
                <w:sz w:val="22"/>
              </w:rPr>
              <w:t xml:space="preserve"> na jeden i wszystkie wypadki; z zakresu ubezpieczenia wyłączone są szkody spowodowane osuwaniem lub zapadaniem się ziemi, gdy są to szkody w rozumieniu ustawy Prawo geologiczne i górnicze,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A11ECC" w14:textId="77777777" w:rsidR="00E318CD" w:rsidRPr="00102836" w:rsidRDefault="00FA042F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D25617" w14:paraId="6CD9FB88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80218" w14:textId="77777777" w:rsidR="00E318CD" w:rsidRPr="00D25617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537F2" w14:textId="77777777" w:rsidR="00E318CD" w:rsidRPr="00D25617" w:rsidRDefault="00E318CD" w:rsidP="00117ED5">
            <w:pPr>
              <w:spacing w:after="40" w:line="252" w:lineRule="auto"/>
            </w:pPr>
            <w:r w:rsidRPr="00D25617">
              <w:rPr>
                <w:sz w:val="22"/>
              </w:rPr>
              <w:t xml:space="preserve">zwiększenie limitu odpowiedzialności dla ryzyka </w:t>
            </w:r>
            <w:r w:rsidRPr="00D25617">
              <w:rPr>
                <w:b/>
                <w:sz w:val="22"/>
              </w:rPr>
              <w:t>kradzieży zwykłej</w:t>
            </w:r>
            <w:r w:rsidRPr="00D25617">
              <w:rPr>
                <w:sz w:val="22"/>
              </w:rPr>
              <w:t xml:space="preserve"> do </w:t>
            </w:r>
            <w:r w:rsidRPr="00D25617">
              <w:rPr>
                <w:b/>
                <w:sz w:val="22"/>
              </w:rPr>
              <w:t>25 000 zł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1027F7" w14:textId="77777777" w:rsidR="00E318CD" w:rsidRPr="00D25617" w:rsidRDefault="00FA042F" w:rsidP="00117ED5">
            <w:pPr>
              <w:spacing w:after="0" w:line="240" w:lineRule="auto"/>
              <w:jc w:val="center"/>
            </w:pPr>
            <w:r w:rsidRPr="00D25617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  <w:r w:rsidR="00E318CD" w:rsidRPr="00D25617">
              <w:rPr>
                <w:sz w:val="22"/>
              </w:rPr>
              <w:t xml:space="preserve"> / </w:t>
            </w:r>
            <w:r w:rsidRPr="00D25617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</w:p>
        </w:tc>
      </w:tr>
      <w:tr w:rsidR="00894A68" w:rsidRPr="00D25617" w14:paraId="41B5B531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37138" w14:textId="77777777" w:rsidR="00894A68" w:rsidRPr="00D25617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B1889" w14:textId="77777777" w:rsidR="00894A68" w:rsidRPr="00D25617" w:rsidRDefault="00894A68" w:rsidP="00894A68">
            <w:pPr>
              <w:spacing w:after="40"/>
            </w:pPr>
            <w:r w:rsidRPr="00D25617">
              <w:rPr>
                <w:rFonts w:eastAsia="Arial"/>
                <w:sz w:val="22"/>
              </w:rPr>
              <w:t xml:space="preserve">zwiększenie limitu odpowiedzialności dla </w:t>
            </w:r>
            <w:r w:rsidRPr="00D25617">
              <w:rPr>
                <w:rFonts w:eastAsia="Arial"/>
                <w:b/>
                <w:bCs/>
                <w:sz w:val="22"/>
              </w:rPr>
              <w:t xml:space="preserve">kosztów napraw ekspresowych </w:t>
            </w:r>
            <w:r w:rsidRPr="00D25617">
              <w:rPr>
                <w:rFonts w:eastAsia="Arial"/>
                <w:sz w:val="22"/>
              </w:rPr>
              <w:t xml:space="preserve">do </w:t>
            </w:r>
            <w:r w:rsidRPr="00D25617">
              <w:rPr>
                <w:rFonts w:eastAsia="Arial"/>
                <w:b/>
                <w:bCs/>
                <w:sz w:val="22"/>
              </w:rPr>
              <w:t>500 000 zł,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98F32B" w14:textId="77777777" w:rsidR="00894A68" w:rsidRPr="00D25617" w:rsidRDefault="00894A68" w:rsidP="00117ED5">
            <w:pPr>
              <w:spacing w:after="0" w:line="240" w:lineRule="auto"/>
              <w:jc w:val="center"/>
            </w:pPr>
            <w:r w:rsidRPr="00D25617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  <w:r w:rsidRPr="00D25617">
              <w:rPr>
                <w:sz w:val="22"/>
              </w:rPr>
              <w:t xml:space="preserve"> / </w:t>
            </w:r>
            <w:r w:rsidRPr="00D25617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</w:p>
        </w:tc>
      </w:tr>
      <w:tr w:rsidR="00894A68" w:rsidRPr="00D25617" w14:paraId="3266C2DE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4DEB5" w14:textId="77777777" w:rsidR="00894A68" w:rsidRPr="00D25617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0B1A7" w14:textId="77777777" w:rsidR="00894A68" w:rsidRPr="00D25617" w:rsidRDefault="00894A68" w:rsidP="00894A68">
            <w:pPr>
              <w:spacing w:after="40"/>
            </w:pPr>
            <w:r w:rsidRPr="00D25617">
              <w:rPr>
                <w:rFonts w:eastAsia="Arial"/>
                <w:sz w:val="22"/>
              </w:rPr>
              <w:t xml:space="preserve">zwiększenie limitu odpowiedzialności dla </w:t>
            </w:r>
            <w:r w:rsidRPr="00D25617">
              <w:rPr>
                <w:rFonts w:eastAsia="Arial"/>
                <w:b/>
                <w:bCs/>
                <w:sz w:val="22"/>
              </w:rPr>
              <w:t>kosztów poniesionych na naprawę uszkodzonych lub zniszczonych w wyniku kradzieży i/lub rabunku drzwi, zamków, okien, ścian, framug, systemów zabezpieczających</w:t>
            </w:r>
            <w:r w:rsidRPr="00D25617">
              <w:rPr>
                <w:rFonts w:eastAsia="Arial"/>
                <w:sz w:val="22"/>
              </w:rPr>
              <w:t xml:space="preserve"> do </w:t>
            </w:r>
            <w:r w:rsidRPr="00D25617">
              <w:rPr>
                <w:rFonts w:eastAsia="Arial"/>
                <w:b/>
                <w:bCs/>
                <w:sz w:val="22"/>
              </w:rPr>
              <w:t>100 000 zł,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7C1CBA" w14:textId="77777777" w:rsidR="00894A68" w:rsidRPr="00D25617" w:rsidRDefault="00894A68" w:rsidP="00117ED5">
            <w:pPr>
              <w:spacing w:after="0" w:line="240" w:lineRule="auto"/>
              <w:jc w:val="center"/>
            </w:pPr>
            <w:r w:rsidRPr="00D25617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  <w:r w:rsidRPr="00D25617">
              <w:rPr>
                <w:sz w:val="22"/>
              </w:rPr>
              <w:t xml:space="preserve"> / </w:t>
            </w:r>
            <w:r w:rsidRPr="00D25617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</w:p>
        </w:tc>
      </w:tr>
      <w:tr w:rsidR="00894A68" w:rsidRPr="00D25617" w14:paraId="769F0350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E9A70" w14:textId="77777777" w:rsidR="00894A68" w:rsidRPr="00D25617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781B9" w14:textId="77777777" w:rsidR="00894A68" w:rsidRPr="00D25617" w:rsidRDefault="00894A68" w:rsidP="00894A68">
            <w:pPr>
              <w:spacing w:after="40"/>
            </w:pPr>
            <w:r w:rsidRPr="00D25617">
              <w:rPr>
                <w:rFonts w:eastAsia="Arial"/>
                <w:sz w:val="22"/>
              </w:rPr>
              <w:t xml:space="preserve">zwiększenie limitu odpowiedzialności dla </w:t>
            </w:r>
            <w:r w:rsidRPr="00D25617">
              <w:rPr>
                <w:rFonts w:eastAsia="Arial"/>
                <w:b/>
                <w:bCs/>
                <w:sz w:val="22"/>
              </w:rPr>
              <w:t xml:space="preserve">klauzuli zalania mienia przez wody gruntowe </w:t>
            </w:r>
            <w:r w:rsidRPr="00D25617">
              <w:rPr>
                <w:rFonts w:eastAsia="Arial"/>
                <w:sz w:val="22"/>
              </w:rPr>
              <w:t xml:space="preserve">do </w:t>
            </w:r>
            <w:r w:rsidRPr="00D25617">
              <w:rPr>
                <w:rFonts w:eastAsia="Arial"/>
                <w:b/>
                <w:bCs/>
                <w:sz w:val="22"/>
              </w:rPr>
              <w:t>200 000 zł,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88512D" w14:textId="77777777" w:rsidR="00894A68" w:rsidRPr="00D25617" w:rsidRDefault="00894A68" w:rsidP="00117ED5">
            <w:pPr>
              <w:spacing w:after="0" w:line="240" w:lineRule="auto"/>
              <w:jc w:val="center"/>
            </w:pPr>
            <w:r w:rsidRPr="00D25617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  <w:r w:rsidRPr="00D25617">
              <w:rPr>
                <w:sz w:val="22"/>
              </w:rPr>
              <w:t xml:space="preserve"> / </w:t>
            </w:r>
            <w:r w:rsidRPr="00D25617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</w:p>
        </w:tc>
      </w:tr>
      <w:tr w:rsidR="00894A68" w:rsidRPr="00D25617" w14:paraId="60B1959D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F02CE" w14:textId="77777777" w:rsidR="00894A68" w:rsidRPr="00D25617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B84A8" w14:textId="77777777" w:rsidR="00894A68" w:rsidRPr="00D25617" w:rsidRDefault="00894A68" w:rsidP="00117ED5">
            <w:pPr>
              <w:spacing w:after="0" w:line="252" w:lineRule="auto"/>
            </w:pPr>
            <w:r w:rsidRPr="00D25617">
              <w:rPr>
                <w:sz w:val="22"/>
              </w:rPr>
              <w:t xml:space="preserve">włączenie klauzuli wypłaty odszkodowania przy rezygnacji z odtwarzania mienia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8D097A" w14:textId="77777777" w:rsidR="00894A68" w:rsidRPr="00D25617" w:rsidRDefault="00894A68" w:rsidP="00117ED5">
            <w:pPr>
              <w:spacing w:after="0" w:line="240" w:lineRule="auto"/>
              <w:jc w:val="center"/>
            </w:pPr>
            <w:r w:rsidRPr="00D25617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  <w:r w:rsidRPr="00D25617">
              <w:rPr>
                <w:sz w:val="22"/>
              </w:rPr>
              <w:t xml:space="preserve"> / </w:t>
            </w:r>
            <w:r w:rsidRPr="00D25617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617">
              <w:rPr>
                <w:sz w:val="22"/>
              </w:rPr>
              <w:instrText xml:space="preserve"> FORMCHECKBOX </w:instrText>
            </w:r>
            <w:r w:rsidRPr="00D25617">
              <w:rPr>
                <w:sz w:val="22"/>
              </w:rPr>
            </w:r>
            <w:r w:rsidRPr="00D25617">
              <w:rPr>
                <w:sz w:val="22"/>
              </w:rPr>
              <w:fldChar w:fldCharType="separate"/>
            </w:r>
            <w:r w:rsidRPr="00D25617">
              <w:rPr>
                <w:sz w:val="22"/>
              </w:rPr>
              <w:fldChar w:fldCharType="end"/>
            </w:r>
          </w:p>
        </w:tc>
      </w:tr>
      <w:tr w:rsidR="00894A68" w:rsidRPr="00102836" w14:paraId="5420EF26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59176" w14:textId="77777777" w:rsidR="00894A68" w:rsidRPr="00102836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A2526" w14:textId="77777777" w:rsidR="00894A68" w:rsidRPr="00102836" w:rsidRDefault="00894A68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odpowiedzialności za koszty poniżej franszyzy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1FEF02" w14:textId="77777777" w:rsidR="00894A68" w:rsidRPr="00102836" w:rsidRDefault="00894A68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894A68" w:rsidRPr="00102836" w14:paraId="0CF474CA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37354" w14:textId="77777777" w:rsidR="00894A68" w:rsidRPr="00102836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C0DEB" w14:textId="77777777" w:rsidR="00894A68" w:rsidRPr="00102836" w:rsidRDefault="00894A68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włączenie klauzuli zdarzeń poza mieniem Ubezpieczonego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DED73F" w14:textId="77777777" w:rsidR="00894A68" w:rsidRPr="00102836" w:rsidRDefault="00894A68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894A68" w:rsidRPr="00102836" w14:paraId="41524AB8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12840" w14:textId="77777777" w:rsidR="00894A68" w:rsidRPr="00102836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1E1F1" w14:textId="77777777" w:rsidR="00894A68" w:rsidRPr="00102836" w:rsidRDefault="00894A68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A580FE" w14:textId="77777777" w:rsidR="00894A68" w:rsidRPr="00102836" w:rsidRDefault="00894A68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894A68" w:rsidRPr="00102836" w14:paraId="3744F675" w14:textId="77777777" w:rsidTr="00117ED5">
        <w:trPr>
          <w:cantSplit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94266" w14:textId="77777777" w:rsidR="00894A68" w:rsidRPr="00102836" w:rsidRDefault="00894A68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w ubezpieczeniu sprzętu elektronicznego od wszystkich </w:t>
            </w:r>
            <w:proofErr w:type="spellStart"/>
            <w:r w:rsidRPr="00102836">
              <w:rPr>
                <w:b/>
                <w:sz w:val="22"/>
              </w:rPr>
              <w:t>ryzyk</w:t>
            </w:r>
            <w:proofErr w:type="spellEnd"/>
          </w:p>
        </w:tc>
      </w:tr>
      <w:tr w:rsidR="00894A68" w:rsidRPr="00102836" w14:paraId="4D31745C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FB134" w14:textId="77777777" w:rsidR="00894A68" w:rsidRPr="00102836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E1BC4" w14:textId="77777777" w:rsidR="00894A68" w:rsidRPr="00102836" w:rsidRDefault="00894A68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do zakresu ubezpieczenia kradzieży zwykłej do limitu </w:t>
            </w:r>
            <w:r w:rsidRPr="00102836">
              <w:rPr>
                <w:b/>
                <w:sz w:val="22"/>
              </w:rPr>
              <w:t>1</w:t>
            </w:r>
            <w:r w:rsidRPr="00102836">
              <w:rPr>
                <w:b/>
                <w:bCs/>
                <w:sz w:val="22"/>
              </w:rPr>
              <w:t>5 000</w:t>
            </w:r>
            <w:r w:rsidRPr="00102836">
              <w:rPr>
                <w:sz w:val="22"/>
              </w:rPr>
              <w:t xml:space="preserve"> </w:t>
            </w:r>
            <w:r w:rsidRPr="00102836">
              <w:rPr>
                <w:b/>
                <w:bCs/>
                <w:sz w:val="22"/>
              </w:rPr>
              <w:t>zł</w:t>
            </w:r>
            <w:r w:rsidRPr="00102836">
              <w:rPr>
                <w:sz w:val="22"/>
              </w:rPr>
              <w:t xml:space="preserve"> w systemie na pierwsze ryzyko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EBFC0D" w14:textId="77777777" w:rsidR="00894A68" w:rsidRPr="00102836" w:rsidRDefault="00894A68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894A68" w:rsidRPr="00102836" w14:paraId="7557AA28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9CE00" w14:textId="77777777" w:rsidR="00894A68" w:rsidRPr="00102836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0DB60" w14:textId="77777777" w:rsidR="00894A68" w:rsidRPr="00D25617" w:rsidRDefault="00894A68" w:rsidP="00117ED5">
            <w:pPr>
              <w:spacing w:after="0" w:line="252" w:lineRule="auto"/>
            </w:pPr>
            <w:r w:rsidRPr="00D25617">
              <w:rPr>
                <w:sz w:val="22"/>
              </w:rPr>
              <w:t xml:space="preserve">włączenie klauzuli wypłaty odszkodowania przy rezygnacji z odtwarzania mienia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9CB1A3" w14:textId="77777777" w:rsidR="00894A68" w:rsidRPr="00102836" w:rsidRDefault="00894A68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894A68" w:rsidRPr="00102836" w14:paraId="1A5D086E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7A8C2" w14:textId="77777777" w:rsidR="00894A68" w:rsidRPr="00102836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1E76D" w14:textId="77777777" w:rsidR="00894A68" w:rsidRPr="00D25617" w:rsidRDefault="00894A68" w:rsidP="00117ED5">
            <w:pPr>
              <w:spacing w:after="0" w:line="252" w:lineRule="auto"/>
            </w:pPr>
            <w:r w:rsidRPr="00D25617">
              <w:rPr>
                <w:sz w:val="22"/>
              </w:rPr>
              <w:t xml:space="preserve">włączenie klauzuli szkód estetycznych (graffiti) do limitu </w:t>
            </w:r>
            <w:r w:rsidRPr="00D25617">
              <w:rPr>
                <w:b/>
                <w:bCs/>
                <w:sz w:val="22"/>
              </w:rPr>
              <w:t>10 000 zł</w:t>
            </w:r>
            <w:r w:rsidRPr="00D25617">
              <w:rPr>
                <w:sz w:val="22"/>
              </w:rPr>
              <w:t xml:space="preserve">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982F57" w14:textId="77777777" w:rsidR="00894A68" w:rsidRPr="00102836" w:rsidRDefault="00894A68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894A68" w:rsidRPr="00102836" w14:paraId="7B6E2832" w14:textId="77777777" w:rsidTr="00117ED5">
        <w:trPr>
          <w:cantSplit/>
        </w:trPr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9260B" w14:textId="77777777" w:rsidR="00894A68" w:rsidRPr="00102836" w:rsidRDefault="00894A68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7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57C25" w14:textId="77777777" w:rsidR="00894A68" w:rsidRPr="00102836" w:rsidRDefault="00894A68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084C92" w14:textId="77777777" w:rsidR="00894A68" w:rsidRPr="00102836" w:rsidRDefault="00894A68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</w:tbl>
    <w:p w14:paraId="4C08F7FB" w14:textId="77777777" w:rsidR="00E318CD" w:rsidRPr="00102836" w:rsidRDefault="00E318CD" w:rsidP="00E318CD">
      <w:pPr>
        <w:spacing w:before="120" w:after="60" w:line="264" w:lineRule="auto"/>
        <w:ind w:left="360" w:right="6"/>
        <w:jc w:val="both"/>
        <w:rPr>
          <w:position w:val="-4"/>
          <w:sz w:val="22"/>
        </w:rPr>
      </w:pPr>
      <w:r w:rsidRPr="00102836">
        <w:rPr>
          <w:b/>
          <w:position w:val="-4"/>
          <w:sz w:val="22"/>
          <w:vertAlign w:val="superscript"/>
        </w:rPr>
        <w:t>1</w:t>
      </w:r>
      <w:r w:rsidRPr="00102836">
        <w:rPr>
          <w:position w:val="-4"/>
          <w:sz w:val="22"/>
        </w:rPr>
        <w:t xml:space="preserve"> Wykonawca w ofercie w przypadku oferowania danego warunku dodatkowego zaznacza </w:t>
      </w:r>
      <w:r w:rsidRPr="00102836">
        <w:rPr>
          <w:b/>
          <w:position w:val="-4"/>
          <w:sz w:val="22"/>
        </w:rPr>
        <w:t>„X”</w:t>
      </w:r>
      <w:r w:rsidRPr="00102836">
        <w:rPr>
          <w:position w:val="-4"/>
          <w:sz w:val="22"/>
        </w:rPr>
        <w:t xml:space="preserve"> we właściwym polu. </w:t>
      </w:r>
    </w:p>
    <w:p w14:paraId="0F1E2EBB" w14:textId="77777777" w:rsidR="001656C6" w:rsidRPr="001656C6" w:rsidRDefault="001656C6" w:rsidP="001656C6">
      <w:pPr>
        <w:pStyle w:val="Akapitzlist"/>
        <w:numPr>
          <w:ilvl w:val="0"/>
          <w:numId w:val="1"/>
        </w:numPr>
        <w:spacing w:after="120"/>
        <w:jc w:val="both"/>
        <w:rPr>
          <w:sz w:val="22"/>
        </w:rPr>
      </w:pPr>
      <w:r w:rsidRPr="001656C6">
        <w:rPr>
          <w:sz w:val="22"/>
        </w:rPr>
        <w:t>D</w:t>
      </w:r>
      <w:r>
        <w:rPr>
          <w:sz w:val="22"/>
        </w:rPr>
        <w:t>o</w:t>
      </w:r>
      <w:r w:rsidRPr="001656C6">
        <w:rPr>
          <w:sz w:val="22"/>
        </w:rPr>
        <w:t xml:space="preserve"> </w:t>
      </w:r>
      <w:r>
        <w:rPr>
          <w:sz w:val="22"/>
        </w:rPr>
        <w:t>oferty</w:t>
      </w:r>
      <w:r w:rsidRPr="001656C6">
        <w:rPr>
          <w:sz w:val="22"/>
        </w:rPr>
        <w:t xml:space="preserve"> będą miały zastosowanie poniższe Ogólne Warunki Ubezpieczenia.</w:t>
      </w:r>
    </w:p>
    <w:tbl>
      <w:tblPr>
        <w:tblW w:w="972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244"/>
        <w:gridCol w:w="2438"/>
        <w:gridCol w:w="1445"/>
      </w:tblGrid>
      <w:tr w:rsidR="001656C6" w:rsidRPr="00522816" w14:paraId="585BCB18" w14:textId="77777777" w:rsidTr="00A81CB3">
        <w:trPr>
          <w:trHeight w:val="102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F3678B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L.p.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D80E64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Nazwa OWU</w:t>
            </w: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AD1CCC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Numer i data uchwały</w:t>
            </w:r>
          </w:p>
          <w:p w14:paraId="4E368B5C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(wraz aneksami)</w:t>
            </w:r>
          </w:p>
          <w:p w14:paraId="1D8D2CAE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lub symbol OWU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F7C409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Data wejścia</w:t>
            </w:r>
          </w:p>
          <w:p w14:paraId="7B286947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w życie</w:t>
            </w:r>
          </w:p>
        </w:tc>
      </w:tr>
      <w:tr w:rsidR="001656C6" w:rsidRPr="00522816" w14:paraId="601555B2" w14:textId="77777777" w:rsidTr="00A81CB3">
        <w:trPr>
          <w:trHeight w:val="51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B2CC3" w14:textId="77777777"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114E5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B9026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5DE7D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  <w:tr w:rsidR="001656C6" w:rsidRPr="00522816" w14:paraId="430BF119" w14:textId="77777777" w:rsidTr="00A81CB3">
        <w:trPr>
          <w:trHeight w:val="51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58A45" w14:textId="77777777"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65586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BFB6E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96747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  <w:tr w:rsidR="001656C6" w:rsidRPr="00522816" w14:paraId="6378D368" w14:textId="77777777" w:rsidTr="00A81CB3">
        <w:trPr>
          <w:trHeight w:val="509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D31E9" w14:textId="77777777"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08BB7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CBDAD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579A7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  <w:tr w:rsidR="001656C6" w:rsidRPr="00522816" w14:paraId="6631C4F9" w14:textId="77777777" w:rsidTr="00A81CB3">
        <w:trPr>
          <w:trHeight w:val="509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33185" w14:textId="77777777"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F9501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43176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A5D7F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</w:tbl>
    <w:p w14:paraId="1E5E7D9E" w14:textId="77777777" w:rsidR="001656C6" w:rsidRDefault="001656C6" w:rsidP="001656C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2A05E53A" w14:textId="77777777" w:rsidR="00E318CD" w:rsidRDefault="00E318CD" w:rsidP="00784315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Oświadczam, że wypełniłem obowiązki informacyjne przewidziane w art. 13 lub art. 14 RODO</w:t>
      </w:r>
      <w:r>
        <w:rPr>
          <w:b w:val="0"/>
          <w:sz w:val="22"/>
          <w:szCs w:val="22"/>
          <w:vertAlign w:val="superscript"/>
        </w:rPr>
        <w:t>1)</w:t>
      </w:r>
      <w:r>
        <w:rPr>
          <w:b w:val="0"/>
          <w:sz w:val="22"/>
          <w:szCs w:val="22"/>
        </w:rPr>
        <w:t xml:space="preserve"> wobec osób fizycznych, od których dane osobowe bezpośrednio lub pośrednio pozyskałem w celu ubiegania się o udzielenie zamówienia publi</w:t>
      </w:r>
      <w:r w:rsidR="00E07E82">
        <w:rPr>
          <w:b w:val="0"/>
          <w:sz w:val="22"/>
          <w:szCs w:val="22"/>
        </w:rPr>
        <w:t>cznego w niniejszym zapytaniu ofertowym</w:t>
      </w:r>
      <w:r>
        <w:rPr>
          <w:b w:val="0"/>
          <w:sz w:val="22"/>
          <w:szCs w:val="22"/>
        </w:rPr>
        <w:t>.*</w:t>
      </w:r>
    </w:p>
    <w:p w14:paraId="3F3798D8" w14:textId="2754AFA1" w:rsidR="00784315" w:rsidRPr="00784315" w:rsidRDefault="00784315" w:rsidP="00784315">
      <w:pPr>
        <w:pStyle w:val="Akapitzlist"/>
        <w:numPr>
          <w:ilvl w:val="0"/>
          <w:numId w:val="1"/>
        </w:numPr>
        <w:jc w:val="both"/>
        <w:rPr>
          <w:sz w:val="22"/>
        </w:rPr>
      </w:pPr>
      <w:r w:rsidRPr="00784315">
        <w:rPr>
          <w:sz w:val="22"/>
        </w:rPr>
        <w:t>Oświadczam, że nie podlegam wykluczeniu na podstawie art. 7 Ustawy z dnia 13 kwietnia 2022 r. o szczególnych rozwiązaniach w zakresie przeciwdziałania wspieraniu agresji na Ukrainę oraz służących ochronie bezpieczeństwa narodowego (tj. Dz. U. z 202</w:t>
      </w:r>
      <w:r w:rsidR="00F560D2">
        <w:rPr>
          <w:sz w:val="22"/>
        </w:rPr>
        <w:t>5</w:t>
      </w:r>
      <w:r w:rsidRPr="00784315">
        <w:rPr>
          <w:sz w:val="22"/>
        </w:rPr>
        <w:t xml:space="preserve"> r. poz. 5</w:t>
      </w:r>
      <w:r w:rsidR="00F560D2">
        <w:rPr>
          <w:sz w:val="22"/>
        </w:rPr>
        <w:t>14</w:t>
      </w:r>
      <w:r w:rsidRPr="00784315">
        <w:rPr>
          <w:sz w:val="22"/>
        </w:rPr>
        <w:t>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</w:t>
      </w:r>
      <w:r>
        <w:rPr>
          <w:sz w:val="22"/>
        </w:rPr>
        <w:t>e aktualności tego oświadczenia.</w:t>
      </w:r>
    </w:p>
    <w:p w14:paraId="52EF67D7" w14:textId="77777777" w:rsidR="00E318CD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Oświadczam, że ja (imię i nazwisko)…………..……….…………...………………..niżej podpisany jestem upoważniony do reprezentowan</w:t>
      </w:r>
      <w:r w:rsidR="00E07E82">
        <w:rPr>
          <w:b w:val="0"/>
          <w:sz w:val="22"/>
          <w:szCs w:val="22"/>
        </w:rPr>
        <w:t xml:space="preserve">ia Wykonawcy w zapytaniu ofertowym </w:t>
      </w:r>
      <w:r>
        <w:rPr>
          <w:b w:val="0"/>
          <w:sz w:val="22"/>
          <w:szCs w:val="22"/>
        </w:rPr>
        <w:t>na</w:t>
      </w:r>
      <w:r w:rsidR="0078431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podstawie……………….. …………………………………………</w:t>
      </w:r>
    </w:p>
    <w:p w14:paraId="456F86FC" w14:textId="77777777" w:rsidR="00E318CD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uważamy się za </w:t>
      </w:r>
      <w:r w:rsidR="00E07E82">
        <w:rPr>
          <w:b w:val="0"/>
          <w:sz w:val="22"/>
          <w:szCs w:val="22"/>
        </w:rPr>
        <w:t>związanych niniejszą ofertą na okres 30 dni licząc od</w:t>
      </w:r>
      <w:r w:rsidR="00784315">
        <w:rPr>
          <w:b w:val="0"/>
          <w:sz w:val="22"/>
          <w:szCs w:val="22"/>
        </w:rPr>
        <w:t> </w:t>
      </w:r>
      <w:r w:rsidR="00E07E82">
        <w:rPr>
          <w:b w:val="0"/>
          <w:sz w:val="22"/>
          <w:szCs w:val="22"/>
        </w:rPr>
        <w:t>ostatecznego terminu składania ofert.</w:t>
      </w:r>
    </w:p>
    <w:p w14:paraId="629A5041" w14:textId="77777777" w:rsidR="00E318CD" w:rsidRPr="00D25617" w:rsidRDefault="00E318CD" w:rsidP="00E318CD">
      <w:pPr>
        <w:spacing w:after="0" w:line="360" w:lineRule="auto"/>
        <w:ind w:left="4248"/>
        <w:jc w:val="center"/>
        <w:rPr>
          <w:sz w:val="22"/>
        </w:rPr>
      </w:pPr>
    </w:p>
    <w:p w14:paraId="5505BE3B" w14:textId="77777777" w:rsidR="00E318CD" w:rsidRPr="00D25617" w:rsidRDefault="00E318CD" w:rsidP="00E318CD">
      <w:pPr>
        <w:spacing w:after="0" w:line="360" w:lineRule="auto"/>
        <w:ind w:left="4248"/>
        <w:jc w:val="center"/>
        <w:rPr>
          <w:sz w:val="22"/>
        </w:rPr>
      </w:pPr>
    </w:p>
    <w:p w14:paraId="585FB77F" w14:textId="77777777" w:rsidR="00621756" w:rsidRPr="00D25617" w:rsidRDefault="00621756" w:rsidP="00621756">
      <w:pPr>
        <w:spacing w:after="0" w:line="360" w:lineRule="auto"/>
        <w:ind w:left="5529" w:hanging="5580"/>
        <w:jc w:val="center"/>
        <w:rPr>
          <w:rFonts w:ascii="Arial" w:hAnsi="Arial" w:cs="Arial"/>
          <w:iCs/>
          <w:sz w:val="20"/>
          <w:szCs w:val="20"/>
        </w:rPr>
      </w:pPr>
      <w:r w:rsidRPr="00D25617">
        <w:rPr>
          <w:rFonts w:ascii="Arial" w:hAnsi="Arial" w:cs="Arial"/>
          <w:iCs/>
          <w:sz w:val="20"/>
          <w:szCs w:val="20"/>
        </w:rPr>
        <w:t>………………………</w:t>
      </w:r>
      <w:r w:rsidRPr="00D25617">
        <w:rPr>
          <w:rFonts w:ascii="Arial" w:hAnsi="Arial" w:cs="Arial"/>
          <w:iCs/>
          <w:sz w:val="20"/>
          <w:szCs w:val="20"/>
        </w:rPr>
        <w:tab/>
      </w:r>
      <w:r w:rsidRPr="00D25617"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6B0F69B6" w14:textId="77777777" w:rsidR="00621756" w:rsidRPr="00D25617" w:rsidRDefault="00621756" w:rsidP="00621756">
      <w:pPr>
        <w:spacing w:after="0" w:line="360" w:lineRule="auto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D25617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D25617">
        <w:rPr>
          <w:rFonts w:ascii="Arial" w:hAnsi="Arial" w:cs="Arial"/>
          <w:iCs/>
          <w:sz w:val="20"/>
          <w:szCs w:val="20"/>
        </w:rPr>
        <w:tab/>
        <w:t xml:space="preserve">  (</w:t>
      </w:r>
      <w:r w:rsidRPr="00D25617">
        <w:rPr>
          <w:rFonts w:ascii="Arial" w:hAnsi="Arial" w:cs="Arial"/>
          <w:sz w:val="20"/>
          <w:szCs w:val="20"/>
        </w:rPr>
        <w:t>podpis Wykonawcy)</w:t>
      </w:r>
    </w:p>
    <w:p w14:paraId="49575E82" w14:textId="77777777" w:rsidR="00E318CD" w:rsidRPr="00D25617" w:rsidRDefault="00E318CD" w:rsidP="00621756">
      <w:pPr>
        <w:spacing w:after="0" w:line="360" w:lineRule="auto"/>
        <w:jc w:val="both"/>
        <w:rPr>
          <w:sz w:val="22"/>
        </w:rPr>
      </w:pPr>
    </w:p>
    <w:p w14:paraId="37D17094" w14:textId="77777777" w:rsidR="00E318CD" w:rsidRPr="00D25617" w:rsidRDefault="00E318CD" w:rsidP="00E318CD">
      <w:pPr>
        <w:spacing w:after="0" w:line="360" w:lineRule="auto"/>
        <w:ind w:left="4248"/>
        <w:jc w:val="center"/>
        <w:rPr>
          <w:sz w:val="22"/>
        </w:rPr>
      </w:pPr>
    </w:p>
    <w:p w14:paraId="78D89EF3" w14:textId="77777777" w:rsidR="00E318CD" w:rsidRPr="00D25617" w:rsidRDefault="00E318CD" w:rsidP="00E318CD">
      <w:pPr>
        <w:spacing w:after="0" w:line="360" w:lineRule="auto"/>
        <w:ind w:left="4248"/>
        <w:jc w:val="center"/>
        <w:rPr>
          <w:sz w:val="22"/>
        </w:rPr>
      </w:pPr>
    </w:p>
    <w:p w14:paraId="2956D188" w14:textId="77777777" w:rsidR="00E318CD" w:rsidRDefault="00E318CD" w:rsidP="00E318CD">
      <w:pPr>
        <w:pStyle w:val="Tekstprzypisudolnego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2B10EA0" w14:textId="77777777" w:rsidR="00E318CD" w:rsidRDefault="00E318CD" w:rsidP="00E318CD">
      <w:pPr>
        <w:pStyle w:val="Tekstprzypisudolnego"/>
        <w:jc w:val="both"/>
        <w:rPr>
          <w:i/>
          <w:sz w:val="22"/>
          <w:szCs w:val="22"/>
        </w:rPr>
      </w:pPr>
    </w:p>
    <w:p w14:paraId="5D8AB6C9" w14:textId="77777777" w:rsidR="00E318CD" w:rsidRDefault="00E318CD" w:rsidP="00E318CD">
      <w:pPr>
        <w:pStyle w:val="NormalnyWeb"/>
        <w:spacing w:line="276" w:lineRule="auto"/>
        <w:ind w:left="142" w:hanging="14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* W przypadku gdy wykonawca </w:t>
      </w:r>
      <w:r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9332BC" w14:textId="77777777" w:rsidR="00E318CD" w:rsidRDefault="00E318CD" w:rsidP="00E318CD">
      <w:pPr>
        <w:pStyle w:val="NormalnyWeb"/>
        <w:spacing w:line="276" w:lineRule="auto"/>
        <w:ind w:left="142" w:hanging="142"/>
        <w:jc w:val="both"/>
        <w:rPr>
          <w:i/>
          <w:sz w:val="22"/>
          <w:szCs w:val="22"/>
        </w:rPr>
      </w:pPr>
    </w:p>
    <w:p w14:paraId="030E2E7E" w14:textId="77777777" w:rsidR="00E318CD" w:rsidRDefault="00E318CD" w:rsidP="00E318CD">
      <w:pPr>
        <w:pStyle w:val="Tekstpodstawowy"/>
        <w:spacing w:line="276" w:lineRule="auto"/>
        <w:jc w:val="left"/>
        <w:rPr>
          <w:b w:val="0"/>
          <w:i/>
          <w:snapToGrid w:val="0"/>
          <w:sz w:val="22"/>
          <w:szCs w:val="22"/>
        </w:rPr>
      </w:pPr>
      <w:r>
        <w:rPr>
          <w:b w:val="0"/>
          <w:bCs/>
          <w:i/>
          <w:sz w:val="22"/>
          <w:szCs w:val="22"/>
          <w:lang w:eastAsia="ar-SA"/>
        </w:rPr>
        <w:t xml:space="preserve">** niepotrzebne skreślić </w:t>
      </w:r>
    </w:p>
    <w:p w14:paraId="521A433B" w14:textId="77777777" w:rsidR="00E318CD" w:rsidRDefault="00E318CD" w:rsidP="00E318CD">
      <w:pPr>
        <w:rPr>
          <w:b/>
          <w:sz w:val="22"/>
        </w:rPr>
      </w:pPr>
      <w:r>
        <w:rPr>
          <w:b/>
          <w:sz w:val="22"/>
        </w:rPr>
        <w:t xml:space="preserve">                     </w:t>
      </w:r>
    </w:p>
    <w:p w14:paraId="549215C3" w14:textId="77777777" w:rsidR="0016003F" w:rsidRPr="00B03074" w:rsidRDefault="0016003F" w:rsidP="00621756">
      <w:pPr>
        <w:spacing w:after="0"/>
        <w:jc w:val="both"/>
        <w:rPr>
          <w:b/>
          <w:snapToGrid w:val="0"/>
          <w:sz w:val="22"/>
        </w:rPr>
      </w:pPr>
    </w:p>
    <w:sectPr w:rsidR="0016003F" w:rsidRPr="00B03074" w:rsidSect="00F27C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1BBE" w14:textId="77777777" w:rsidR="00061A49" w:rsidRDefault="00061A49" w:rsidP="00F560D2">
      <w:pPr>
        <w:spacing w:after="0" w:line="240" w:lineRule="auto"/>
      </w:pPr>
      <w:r>
        <w:separator/>
      </w:r>
    </w:p>
  </w:endnote>
  <w:endnote w:type="continuationSeparator" w:id="0">
    <w:p w14:paraId="5D95E79E" w14:textId="77777777" w:rsidR="00061A49" w:rsidRDefault="00061A49" w:rsidP="00F5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6248" w14:textId="77777777" w:rsidR="00061A49" w:rsidRDefault="00061A49" w:rsidP="00F560D2">
      <w:pPr>
        <w:spacing w:after="0" w:line="240" w:lineRule="auto"/>
      </w:pPr>
      <w:r>
        <w:separator/>
      </w:r>
    </w:p>
  </w:footnote>
  <w:footnote w:type="continuationSeparator" w:id="0">
    <w:p w14:paraId="3F5778C1" w14:textId="77777777" w:rsidR="00061A49" w:rsidRDefault="00061A49" w:rsidP="00F5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D64B" w14:textId="02ACAA45" w:rsidR="00F560D2" w:rsidRDefault="00F560D2">
    <w:pPr>
      <w:pStyle w:val="Nagwek"/>
    </w:pPr>
    <w:r>
      <w:rPr>
        <w:noProof/>
      </w:rPr>
      <w:drawing>
        <wp:anchor distT="0" distB="0" distL="114300" distR="0" simplePos="0" relativeHeight="251659264" behindDoc="0" locked="0" layoutInCell="0" allowOverlap="1" wp14:anchorId="350CDC5A" wp14:editId="17A9E467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5760720" cy="849630"/>
          <wp:effectExtent l="0" t="0" r="0" b="762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568150890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696C"/>
    <w:multiLevelType w:val="hybridMultilevel"/>
    <w:tmpl w:val="D576AC22"/>
    <w:lvl w:ilvl="0" w:tplc="260C10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D6F"/>
    <w:multiLevelType w:val="multilevel"/>
    <w:tmpl w:val="F66AC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44106255"/>
    <w:multiLevelType w:val="hybridMultilevel"/>
    <w:tmpl w:val="A3E63C5C"/>
    <w:lvl w:ilvl="0" w:tplc="06D46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08574">
      <w:start w:val="1"/>
      <w:numFmt w:val="decimal"/>
      <w:lvlText w:val="%2."/>
      <w:lvlJc w:val="left"/>
      <w:pPr>
        <w:tabs>
          <w:tab w:val="num" w:pos="2520"/>
        </w:tabs>
        <w:ind w:left="567" w:hanging="567"/>
      </w:pPr>
      <w:rPr>
        <w:rFonts w:hint="default"/>
        <w:b/>
        <w:color w:val="auto"/>
      </w:rPr>
    </w:lvl>
    <w:lvl w:ilvl="2" w:tplc="BD70E9F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8B56CE"/>
    <w:multiLevelType w:val="hybridMultilevel"/>
    <w:tmpl w:val="5A8E4C96"/>
    <w:lvl w:ilvl="0" w:tplc="9C4806EE">
      <w:start w:val="1"/>
      <w:numFmt w:val="decimal"/>
      <w:lvlText w:val="%1.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25EB"/>
    <w:multiLevelType w:val="multilevel"/>
    <w:tmpl w:val="83B6731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21.%2."/>
      <w:lvlJc w:val="left"/>
      <w:pPr>
        <w:tabs>
          <w:tab w:val="num" w:pos="624"/>
        </w:tabs>
        <w:ind w:left="624" w:hanging="39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97089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79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621">
    <w:abstractNumId w:val="5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252058">
    <w:abstractNumId w:val="1"/>
  </w:num>
  <w:num w:numId="5" w16cid:durableId="949311703">
    <w:abstractNumId w:val="0"/>
  </w:num>
  <w:num w:numId="6" w16cid:durableId="1402830120">
    <w:abstractNumId w:val="5"/>
  </w:num>
  <w:num w:numId="7" w16cid:durableId="615140552">
    <w:abstractNumId w:val="3"/>
  </w:num>
  <w:num w:numId="8" w16cid:durableId="182986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CD"/>
    <w:rsid w:val="00061A49"/>
    <w:rsid w:val="00117ED5"/>
    <w:rsid w:val="0016003F"/>
    <w:rsid w:val="001656C6"/>
    <w:rsid w:val="001E34FE"/>
    <w:rsid w:val="00203338"/>
    <w:rsid w:val="00271A62"/>
    <w:rsid w:val="00325B6B"/>
    <w:rsid w:val="00373C9F"/>
    <w:rsid w:val="004E10CC"/>
    <w:rsid w:val="00522816"/>
    <w:rsid w:val="005815C8"/>
    <w:rsid w:val="005C44A8"/>
    <w:rsid w:val="00621756"/>
    <w:rsid w:val="006949C3"/>
    <w:rsid w:val="006A4682"/>
    <w:rsid w:val="006E22DE"/>
    <w:rsid w:val="00704354"/>
    <w:rsid w:val="0071484A"/>
    <w:rsid w:val="00775E35"/>
    <w:rsid w:val="00784315"/>
    <w:rsid w:val="007C5BED"/>
    <w:rsid w:val="008574B6"/>
    <w:rsid w:val="00894A68"/>
    <w:rsid w:val="008A5B4E"/>
    <w:rsid w:val="00910048"/>
    <w:rsid w:val="0092361F"/>
    <w:rsid w:val="009E1B47"/>
    <w:rsid w:val="00A1602F"/>
    <w:rsid w:val="00A21FBF"/>
    <w:rsid w:val="00A81CB3"/>
    <w:rsid w:val="00AB2AC6"/>
    <w:rsid w:val="00B03074"/>
    <w:rsid w:val="00B946E3"/>
    <w:rsid w:val="00B9552B"/>
    <w:rsid w:val="00BC2E55"/>
    <w:rsid w:val="00BC3377"/>
    <w:rsid w:val="00C62D9B"/>
    <w:rsid w:val="00D25617"/>
    <w:rsid w:val="00E037DA"/>
    <w:rsid w:val="00E057BF"/>
    <w:rsid w:val="00E07E82"/>
    <w:rsid w:val="00E318CD"/>
    <w:rsid w:val="00E80F6D"/>
    <w:rsid w:val="00EA2F6C"/>
    <w:rsid w:val="00ED6AD6"/>
    <w:rsid w:val="00F27C22"/>
    <w:rsid w:val="00F560D2"/>
    <w:rsid w:val="00F76D4F"/>
    <w:rsid w:val="00F777BC"/>
    <w:rsid w:val="00F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D684"/>
  <w15:docId w15:val="{EE5E8B4A-89D5-4231-832F-1C0AAF4B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8CD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18CD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8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318CD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18C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3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56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0D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0D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Sądej</dc:creator>
  <cp:lastModifiedBy>Bogumiła Masłowska</cp:lastModifiedBy>
  <cp:revision>4</cp:revision>
  <dcterms:created xsi:type="dcterms:W3CDTF">2026-01-20T10:21:00Z</dcterms:created>
  <dcterms:modified xsi:type="dcterms:W3CDTF">2026-01-20T12:25:00Z</dcterms:modified>
</cp:coreProperties>
</file>