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1C21D440" w:rsidR="00756B0D" w:rsidRPr="00F82853" w:rsidRDefault="00756B0D" w:rsidP="00F82853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BA2BE7">
        <w:rPr>
          <w:rFonts w:ascii="Inter Display" w:hAnsi="Inter Display" w:cs="Arial"/>
          <w:b/>
          <w:bCs/>
          <w:sz w:val="20"/>
          <w:szCs w:val="20"/>
        </w:rPr>
        <w:t>97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F82853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82853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5A9D5361" w14:textId="23EC7112" w:rsidR="00F82853" w:rsidRPr="00F82853" w:rsidRDefault="00E163EC" w:rsidP="00F82853">
      <w:pPr>
        <w:ind w:left="1560" w:hanging="1560"/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F82853" w:rsidRPr="00F82853">
        <w:rPr>
          <w:rFonts w:ascii="Inter Display" w:hAnsi="Inter Display" w:cstheme="minorHAnsi"/>
          <w:b/>
          <w:sz w:val="20"/>
          <w:szCs w:val="20"/>
        </w:rPr>
        <w:t>Przedłużenie licencji skanera podatności Nessus Expert (Customer ID: 600857) ze</w:t>
      </w:r>
      <w:r w:rsidR="00F82853">
        <w:rPr>
          <w:rFonts w:ascii="Inter Display" w:hAnsi="Inter Display" w:cstheme="minorHAnsi"/>
          <w:b/>
          <w:sz w:val="20"/>
          <w:szCs w:val="20"/>
        </w:rPr>
        <w:t> </w:t>
      </w:r>
      <w:r w:rsidR="00F82853" w:rsidRPr="00F82853">
        <w:rPr>
          <w:rFonts w:ascii="Inter Display" w:hAnsi="Inter Display" w:cstheme="minorHAnsi"/>
          <w:b/>
          <w:sz w:val="20"/>
          <w:szCs w:val="20"/>
        </w:rPr>
        <w:t>wsparciem technicznym producenta na kolejne 12 miesięcy od dnia 23.06.2026 r. lub produkt równoważny</w:t>
      </w:r>
    </w:p>
    <w:p w14:paraId="3D87B2AE" w14:textId="77777777" w:rsidR="00F82853" w:rsidRDefault="00F82853" w:rsidP="00806156">
      <w:pPr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FBE426E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8664797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2)Wykonawcę oraz uczestnika konkursu, którego beneficjentem rzeczywistym w rozumieniu ustawy z dnia 1 marca 2018 r. o 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D10A" w14:textId="77777777" w:rsidR="002B29C1" w:rsidRDefault="002B29C1" w:rsidP="009B0A91">
      <w:r>
        <w:separator/>
      </w:r>
    </w:p>
  </w:endnote>
  <w:endnote w:type="continuationSeparator" w:id="0">
    <w:p w14:paraId="2F5B2EE1" w14:textId="77777777" w:rsidR="002B29C1" w:rsidRDefault="002B29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9CFC" w14:textId="77777777" w:rsidR="002B29C1" w:rsidRDefault="002B29C1" w:rsidP="009B0A91">
      <w:r>
        <w:separator/>
      </w:r>
    </w:p>
  </w:footnote>
  <w:footnote w:type="continuationSeparator" w:id="0">
    <w:p w14:paraId="318EB669" w14:textId="77777777" w:rsidR="002B29C1" w:rsidRDefault="002B29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346A9"/>
    <w:rsid w:val="00244A5B"/>
    <w:rsid w:val="002968DC"/>
    <w:rsid w:val="002A013F"/>
    <w:rsid w:val="002A7572"/>
    <w:rsid w:val="002B29C1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2A4B"/>
    <w:rsid w:val="00A210DA"/>
    <w:rsid w:val="00A371FA"/>
    <w:rsid w:val="00A57115"/>
    <w:rsid w:val="00AB34FB"/>
    <w:rsid w:val="00AC559E"/>
    <w:rsid w:val="00AE574D"/>
    <w:rsid w:val="00B078BF"/>
    <w:rsid w:val="00BA2BE7"/>
    <w:rsid w:val="00BA383C"/>
    <w:rsid w:val="00BA50B2"/>
    <w:rsid w:val="00BE3DB9"/>
    <w:rsid w:val="00BF02C1"/>
    <w:rsid w:val="00C72782"/>
    <w:rsid w:val="00C7751F"/>
    <w:rsid w:val="00C9433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82853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7</cp:revision>
  <cp:lastPrinted>2024-01-12T14:18:00Z</cp:lastPrinted>
  <dcterms:created xsi:type="dcterms:W3CDTF">2026-01-28T12:24:00Z</dcterms:created>
  <dcterms:modified xsi:type="dcterms:W3CDTF">2026-06-11T08:26:00Z</dcterms:modified>
</cp:coreProperties>
</file>