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A885" w14:textId="77777777" w:rsidR="00DF4258" w:rsidRPr="008F43A4" w:rsidRDefault="00DF4258" w:rsidP="00F75BAD">
      <w:pPr>
        <w:jc w:val="both"/>
        <w:rPr>
          <w:rFonts w:ascii="Inter Display" w:eastAsia="Times New Roman" w:hAnsi="Inter Display"/>
          <w:sz w:val="20"/>
          <w:szCs w:val="20"/>
          <w:lang w:eastAsia="pl-PL"/>
        </w:rPr>
      </w:pPr>
    </w:p>
    <w:p w14:paraId="54F474D6" w14:textId="567DB0E2" w:rsidR="00DF4258" w:rsidRPr="008F43A4" w:rsidRDefault="00A56173" w:rsidP="00F75BAD">
      <w:pPr>
        <w:jc w:val="both"/>
        <w:rPr>
          <w:rFonts w:ascii="Inter Display" w:hAnsi="Inter Display" w:cs="Calibri"/>
          <w:b/>
          <w:bCs/>
          <w:sz w:val="20"/>
          <w:szCs w:val="20"/>
        </w:rPr>
      </w:pPr>
      <w:r w:rsidRPr="008F43A4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Nr sprawy O-ZP.25</w:t>
      </w:r>
      <w:r w:rsidR="00F75BAD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3</w:t>
      </w:r>
      <w:r w:rsidRPr="008F43A4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.</w:t>
      </w:r>
      <w:r w:rsidR="00F415E8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111</w:t>
      </w:r>
      <w:r w:rsidRPr="008F43A4">
        <w:rPr>
          <w:rFonts w:ascii="Inter Display" w:hAnsi="Inter Display" w:cs="Calibri"/>
          <w:b/>
          <w:bCs/>
          <w:iCs/>
          <w:color w:val="000000"/>
          <w:sz w:val="20"/>
          <w:szCs w:val="20"/>
        </w:rPr>
        <w:t>.2026</w:t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="00F75BAD">
        <w:rPr>
          <w:rFonts w:ascii="Inter Display" w:hAnsi="Inter Display" w:cs="Calibri"/>
          <w:b/>
          <w:bCs/>
          <w:sz w:val="20"/>
          <w:szCs w:val="20"/>
        </w:rPr>
        <w:tab/>
      </w:r>
      <w:r w:rsidRPr="008F43A4">
        <w:rPr>
          <w:rFonts w:ascii="Inter Display" w:hAnsi="Inter Display" w:cs="Calibri"/>
          <w:b/>
          <w:bCs/>
          <w:sz w:val="20"/>
          <w:szCs w:val="20"/>
        </w:rPr>
        <w:t xml:space="preserve">Załącznik nr </w:t>
      </w:r>
      <w:r w:rsidR="00F86C72">
        <w:rPr>
          <w:rFonts w:ascii="Inter Display" w:hAnsi="Inter Display" w:cs="Calibri"/>
          <w:b/>
          <w:bCs/>
          <w:sz w:val="20"/>
          <w:szCs w:val="20"/>
        </w:rPr>
        <w:t>4</w:t>
      </w:r>
    </w:p>
    <w:p w14:paraId="7D0DF0F3" w14:textId="77777777" w:rsidR="00F75BAD" w:rsidRDefault="00F75BAD">
      <w:pPr>
        <w:tabs>
          <w:tab w:val="left" w:pos="7230"/>
        </w:tabs>
        <w:rPr>
          <w:rFonts w:ascii="Inter Display" w:hAnsi="Inter Display" w:cs="Calibri"/>
          <w:b/>
          <w:sz w:val="20"/>
          <w:szCs w:val="20"/>
        </w:rPr>
      </w:pPr>
    </w:p>
    <w:p w14:paraId="41332AC8" w14:textId="21ACCBAA" w:rsidR="00DF4258" w:rsidRPr="008F43A4" w:rsidRDefault="00A56173">
      <w:pPr>
        <w:tabs>
          <w:tab w:val="left" w:pos="7230"/>
        </w:tabs>
        <w:rPr>
          <w:rFonts w:ascii="Inter Display" w:hAnsi="Inter Display" w:cs="Calibri"/>
          <w:b/>
          <w:sz w:val="20"/>
          <w:szCs w:val="20"/>
        </w:rPr>
      </w:pPr>
      <w:r w:rsidRPr="008F43A4">
        <w:rPr>
          <w:rFonts w:ascii="Inter Display" w:hAnsi="Inter Display" w:cs="Calibri"/>
          <w:b/>
          <w:sz w:val="20"/>
          <w:szCs w:val="20"/>
        </w:rPr>
        <w:t>Wykonawca:</w:t>
      </w:r>
    </w:p>
    <w:p w14:paraId="62FD09DB" w14:textId="77777777" w:rsidR="00DF4258" w:rsidRPr="008F43A4" w:rsidRDefault="00A56173">
      <w:pPr>
        <w:tabs>
          <w:tab w:val="left" w:pos="7230"/>
        </w:tabs>
        <w:rPr>
          <w:rFonts w:ascii="Inter Display" w:hAnsi="Inter Display" w:cs="Calibri"/>
          <w:b/>
          <w:sz w:val="20"/>
          <w:szCs w:val="20"/>
        </w:rPr>
      </w:pPr>
      <w:r w:rsidRPr="008F43A4">
        <w:rPr>
          <w:rFonts w:ascii="Inter Display" w:hAnsi="Inter Display" w:cs="Calibri"/>
          <w:b/>
          <w:sz w:val="20"/>
          <w:szCs w:val="20"/>
        </w:rPr>
        <w:tab/>
      </w:r>
    </w:p>
    <w:p w14:paraId="206FF02D" w14:textId="77777777" w:rsidR="00DF4258" w:rsidRPr="008F43A4" w:rsidRDefault="00A56173">
      <w:pPr>
        <w:ind w:right="5954"/>
        <w:rPr>
          <w:rFonts w:ascii="Inter Display" w:hAnsi="Inter Display" w:cs="Calibri"/>
          <w:sz w:val="20"/>
          <w:szCs w:val="20"/>
        </w:rPr>
      </w:pPr>
      <w:r w:rsidRPr="008F43A4">
        <w:rPr>
          <w:rFonts w:ascii="Inter Display" w:hAnsi="Inter Display" w:cs="Calibri"/>
          <w:sz w:val="20"/>
          <w:szCs w:val="20"/>
        </w:rPr>
        <w:t>………………………………………</w:t>
      </w:r>
    </w:p>
    <w:p w14:paraId="015DAB1E" w14:textId="77777777" w:rsidR="00DF4258" w:rsidRPr="008F43A4" w:rsidRDefault="00DF4258">
      <w:pPr>
        <w:ind w:right="5954"/>
        <w:rPr>
          <w:rFonts w:ascii="Inter Display" w:hAnsi="Inter Display" w:cs="Calibri"/>
          <w:sz w:val="20"/>
          <w:szCs w:val="20"/>
        </w:rPr>
      </w:pPr>
    </w:p>
    <w:p w14:paraId="017A5D4B" w14:textId="77777777" w:rsidR="00DF4258" w:rsidRPr="008F43A4" w:rsidRDefault="00A56173">
      <w:pPr>
        <w:ind w:right="5954"/>
        <w:rPr>
          <w:rFonts w:ascii="Inter Display" w:hAnsi="Inter Display" w:cs="Calibri"/>
          <w:sz w:val="20"/>
          <w:szCs w:val="20"/>
        </w:rPr>
      </w:pPr>
      <w:r w:rsidRPr="008F43A4">
        <w:rPr>
          <w:rFonts w:ascii="Inter Display" w:hAnsi="Inter Display" w:cs="Calibri"/>
          <w:sz w:val="20"/>
          <w:szCs w:val="20"/>
        </w:rPr>
        <w:t>………………………………………</w:t>
      </w:r>
    </w:p>
    <w:p w14:paraId="4E59ACFC" w14:textId="77777777" w:rsidR="00DF4258" w:rsidRPr="008F43A4" w:rsidRDefault="00A56173">
      <w:pPr>
        <w:ind w:right="5953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 xml:space="preserve">(pełna nazwa/firma, adres, </w:t>
      </w:r>
    </w:p>
    <w:p w14:paraId="614E215D" w14:textId="77777777" w:rsidR="00DF4258" w:rsidRPr="008F43A4" w:rsidRDefault="00A56173">
      <w:pPr>
        <w:ind w:right="5953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>w zależności od podmiotu: NIP/PESEL, KRS/CEiDG)</w:t>
      </w:r>
    </w:p>
    <w:p w14:paraId="0D62C7E7" w14:textId="77777777" w:rsidR="00DF4258" w:rsidRPr="008F43A4" w:rsidRDefault="00DF4258">
      <w:pPr>
        <w:ind w:right="5953"/>
        <w:rPr>
          <w:rFonts w:ascii="Inter Display" w:hAnsi="Inter Display" w:cs="Calibri"/>
          <w:i/>
          <w:sz w:val="20"/>
          <w:szCs w:val="20"/>
        </w:rPr>
      </w:pPr>
    </w:p>
    <w:p w14:paraId="219B979A" w14:textId="77777777" w:rsidR="00DF4258" w:rsidRPr="008F43A4" w:rsidRDefault="00A56173">
      <w:pPr>
        <w:rPr>
          <w:rFonts w:ascii="Inter Display" w:hAnsi="Inter Display" w:cs="Calibri"/>
          <w:sz w:val="20"/>
          <w:szCs w:val="20"/>
          <w:u w:val="single"/>
        </w:rPr>
      </w:pPr>
      <w:r w:rsidRPr="008F43A4">
        <w:rPr>
          <w:rFonts w:ascii="Inter Display" w:hAnsi="Inter Display" w:cs="Calibri"/>
          <w:sz w:val="20"/>
          <w:szCs w:val="20"/>
          <w:u w:val="single"/>
        </w:rPr>
        <w:t>reprezentowany przez:</w:t>
      </w:r>
    </w:p>
    <w:p w14:paraId="6913A8A3" w14:textId="77777777" w:rsidR="00DF4258" w:rsidRPr="008F43A4" w:rsidRDefault="00DF4258">
      <w:pPr>
        <w:rPr>
          <w:rFonts w:ascii="Inter Display" w:hAnsi="Inter Display" w:cs="Calibri"/>
          <w:sz w:val="20"/>
          <w:szCs w:val="20"/>
          <w:u w:val="single"/>
        </w:rPr>
      </w:pPr>
    </w:p>
    <w:p w14:paraId="3239702C" w14:textId="77777777" w:rsidR="00DF4258" w:rsidRPr="008F43A4" w:rsidRDefault="00A56173">
      <w:pPr>
        <w:ind w:right="5954"/>
        <w:rPr>
          <w:rFonts w:ascii="Inter Display" w:hAnsi="Inter Display" w:cs="Calibri"/>
          <w:sz w:val="20"/>
          <w:szCs w:val="20"/>
        </w:rPr>
      </w:pPr>
      <w:r w:rsidRPr="008F43A4">
        <w:rPr>
          <w:rFonts w:ascii="Inter Display" w:hAnsi="Inter Display" w:cs="Calibri"/>
          <w:sz w:val="20"/>
          <w:szCs w:val="20"/>
        </w:rPr>
        <w:t>………………………………………</w:t>
      </w:r>
    </w:p>
    <w:p w14:paraId="60912498" w14:textId="77777777" w:rsidR="00DF4258" w:rsidRPr="008F43A4" w:rsidRDefault="00A56173">
      <w:pPr>
        <w:ind w:right="5670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>(imię, nazwisko, stanowisko/</w:t>
      </w:r>
    </w:p>
    <w:p w14:paraId="3B35C88A" w14:textId="77777777" w:rsidR="00DF4258" w:rsidRPr="008F43A4" w:rsidRDefault="00A56173">
      <w:pPr>
        <w:ind w:right="5670"/>
        <w:rPr>
          <w:rFonts w:ascii="Inter Display" w:hAnsi="Inter Display" w:cs="Calibri"/>
          <w:i/>
          <w:sz w:val="20"/>
          <w:szCs w:val="20"/>
        </w:rPr>
      </w:pPr>
      <w:r w:rsidRPr="008F43A4">
        <w:rPr>
          <w:rFonts w:ascii="Inter Display" w:hAnsi="Inter Display" w:cs="Calibri"/>
          <w:i/>
          <w:sz w:val="20"/>
          <w:szCs w:val="20"/>
        </w:rPr>
        <w:t>podstawa do reprezentacji)</w:t>
      </w:r>
    </w:p>
    <w:p w14:paraId="195B3080" w14:textId="77777777" w:rsidR="00DF4258" w:rsidRPr="008F43A4" w:rsidRDefault="00DF4258">
      <w:pPr>
        <w:ind w:right="5670"/>
        <w:rPr>
          <w:rFonts w:ascii="Inter Display" w:hAnsi="Inter Display" w:cs="Calibri"/>
          <w:i/>
          <w:sz w:val="20"/>
          <w:szCs w:val="20"/>
        </w:rPr>
      </w:pPr>
    </w:p>
    <w:p w14:paraId="5A605439" w14:textId="77777777" w:rsidR="00DF4258" w:rsidRPr="008F43A4" w:rsidRDefault="00DF4258">
      <w:pPr>
        <w:outlineLvl w:val="8"/>
        <w:rPr>
          <w:rFonts w:ascii="Inter Display" w:hAnsi="Inter Display" w:cstheme="minorHAnsi"/>
          <w:b/>
          <w:sz w:val="20"/>
          <w:szCs w:val="20"/>
          <w:lang w:val="x-none" w:eastAsia="x-none"/>
        </w:rPr>
      </w:pPr>
    </w:p>
    <w:p w14:paraId="3C8BF19D" w14:textId="77777777" w:rsidR="00DF4258" w:rsidRPr="008F43A4" w:rsidRDefault="00A56173">
      <w:pPr>
        <w:jc w:val="center"/>
        <w:outlineLvl w:val="2"/>
        <w:rPr>
          <w:rFonts w:ascii="Inter Display" w:hAnsi="Inter Display" w:cstheme="minorHAnsi"/>
          <w:b/>
          <w:bCs/>
          <w:sz w:val="20"/>
          <w:szCs w:val="20"/>
        </w:rPr>
      </w:pPr>
      <w:r w:rsidRPr="008F43A4">
        <w:rPr>
          <w:rFonts w:ascii="Inter Display" w:hAnsi="Inter Display" w:cstheme="minorHAnsi"/>
          <w:b/>
          <w:bCs/>
          <w:sz w:val="20"/>
          <w:szCs w:val="20"/>
        </w:rPr>
        <w:t>OŚWIADCZENIE WYKONAWCY</w:t>
      </w:r>
    </w:p>
    <w:p w14:paraId="5FC0E4E2" w14:textId="77777777" w:rsidR="00DF4258" w:rsidRDefault="00A56173">
      <w:pPr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8F43A4">
        <w:rPr>
          <w:rFonts w:ascii="Inter Display" w:hAnsi="Inter Display" w:cstheme="minorHAnsi"/>
          <w:b/>
          <w:bCs/>
          <w:sz w:val="20"/>
          <w:szCs w:val="20"/>
        </w:rPr>
        <w:t>dotyczące pochodzenia oprogramowania i statusu producenta w oparciu o wymagania  wynikające z art. 67c ust. 4 ustawy o ustawy z dnia 5 lipca 2018 r. o krajowym systemie cyberbezpieczeństwa (Dz. U. z 2026 r. poz. 20 i 252), zwana dalej w skrócie KSC w związku z w art. 226 ust. 1 pkt 19 ustawy Pzp.</w:t>
      </w:r>
    </w:p>
    <w:p w14:paraId="45566B8F" w14:textId="77777777" w:rsidR="008F43A4" w:rsidRDefault="008F43A4">
      <w:pPr>
        <w:jc w:val="center"/>
        <w:rPr>
          <w:rFonts w:ascii="Inter Display" w:hAnsi="Inter Display" w:cstheme="minorHAnsi"/>
          <w:b/>
          <w:bCs/>
          <w:sz w:val="20"/>
          <w:szCs w:val="20"/>
        </w:rPr>
      </w:pPr>
    </w:p>
    <w:p w14:paraId="21E1EF76" w14:textId="77777777" w:rsidR="008F43A4" w:rsidRPr="008F43A4" w:rsidRDefault="008F43A4">
      <w:pPr>
        <w:jc w:val="center"/>
        <w:rPr>
          <w:rFonts w:ascii="Inter Display" w:hAnsi="Inter Display" w:cstheme="minorHAnsi"/>
          <w:b/>
          <w:bCs/>
          <w:sz w:val="20"/>
          <w:szCs w:val="20"/>
        </w:rPr>
      </w:pPr>
    </w:p>
    <w:p w14:paraId="1D0C0EDF" w14:textId="6A1BB6F8" w:rsidR="00DF4258" w:rsidRPr="00F415E8" w:rsidRDefault="00A56173" w:rsidP="00F415E8">
      <w:pPr>
        <w:ind w:firstLine="426"/>
        <w:jc w:val="both"/>
        <w:rPr>
          <w:rFonts w:ascii="Inter Display" w:hAnsi="Inter Display" w:cstheme="minorHAnsi"/>
          <w:b/>
          <w:bCs/>
          <w:sz w:val="20"/>
          <w:szCs w:val="20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Ja, niżej podpisany/a,</w:t>
      </w:r>
      <w:r w:rsid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składając ofertę w postępowaniu </w:t>
      </w:r>
      <w:r w:rsidR="00A25EE5">
        <w:rPr>
          <w:rFonts w:ascii="Inter Display" w:eastAsia="Times New Roman" w:hAnsi="Inter Display" w:cs="Calibri"/>
          <w:sz w:val="20"/>
          <w:szCs w:val="20"/>
          <w:lang w:eastAsia="pl-PL"/>
        </w:rPr>
        <w:t>pt.</w:t>
      </w:r>
      <w:r w:rsidR="00F86C72" w:rsidRPr="00F86C72">
        <w:t xml:space="preserve"> </w:t>
      </w:r>
      <w:bookmarkStart w:id="0" w:name="_Hlk195086825"/>
      <w:r w:rsidR="00F415E8" w:rsidRPr="00177D4C">
        <w:rPr>
          <w:rFonts w:ascii="Inter Display" w:hAnsi="Inter Display" w:cstheme="minorHAnsi"/>
          <w:b/>
          <w:bCs/>
          <w:sz w:val="20"/>
          <w:szCs w:val="20"/>
        </w:rPr>
        <w:t xml:space="preserve">Usługa odnowienia wsparcia technicznego producenta na poziomie STANDARD dla oprogramowania ZIMBRA Network Edition, posiadanego przez </w:t>
      </w:r>
      <w:r w:rsidR="00F415E8">
        <w:rPr>
          <w:rFonts w:ascii="Inter Display" w:hAnsi="Inter Display" w:cstheme="minorHAnsi"/>
          <w:b/>
          <w:bCs/>
          <w:sz w:val="20"/>
          <w:szCs w:val="20"/>
        </w:rPr>
        <w:t>Z</w:t>
      </w:r>
      <w:r w:rsidR="00F415E8" w:rsidRPr="00177D4C">
        <w:rPr>
          <w:rFonts w:ascii="Inter Display" w:hAnsi="Inter Display" w:cstheme="minorHAnsi"/>
          <w:b/>
          <w:bCs/>
          <w:sz w:val="20"/>
          <w:szCs w:val="20"/>
        </w:rPr>
        <w:t>amawiającego</w:t>
      </w:r>
      <w:bookmarkEnd w:id="0"/>
      <w:r w:rsidR="00F86C7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,</w:t>
      </w:r>
      <w:r w:rsidR="00AF5A46">
        <w:rPr>
          <w:rFonts w:ascii="Inter Display" w:eastAsia="Times New Roman" w:hAnsi="Inter Display" w:cs="Calibri"/>
          <w:i/>
          <w:iCs/>
          <w:sz w:val="20"/>
          <w:szCs w:val="20"/>
          <w:lang w:eastAsia="pl-PL"/>
        </w:rPr>
        <w:t xml:space="preserve"> 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oświadczam, co następuje:</w:t>
      </w:r>
    </w:p>
    <w:p w14:paraId="3C2FA2F9" w14:textId="77777777" w:rsidR="00AF5A46" w:rsidRPr="00AF5A46" w:rsidRDefault="00AF5A46" w:rsidP="00AF5A46">
      <w:pPr>
        <w:jc w:val="both"/>
        <w:rPr>
          <w:rFonts w:ascii="Inter Display" w:eastAsia="Times New Roman" w:hAnsi="Inter Display" w:cs="Calibri"/>
          <w:i/>
          <w:iCs/>
          <w:sz w:val="20"/>
          <w:szCs w:val="20"/>
          <w:lang w:eastAsia="pl-PL"/>
        </w:rPr>
      </w:pPr>
    </w:p>
    <w:p w14:paraId="72A348A4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Informacja o Producencie :</w:t>
      </w:r>
    </w:p>
    <w:p w14:paraId="7D26AE4A" w14:textId="77777777" w:rsidR="00DF4258" w:rsidRPr="008F43A4" w:rsidRDefault="00A56173">
      <w:pPr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Oświadczam, że oferowany produkt ICT / usługa ICT / proces ICT będący przedmiotem oferty jest wytwarzany / świadczony przez:</w:t>
      </w:r>
    </w:p>
    <w:p w14:paraId="4FF950AE" w14:textId="77777777" w:rsidR="00DF4258" w:rsidRPr="008F43A4" w:rsidRDefault="00A56173">
      <w:pPr>
        <w:numPr>
          <w:ilvl w:val="0"/>
          <w:numId w:val="1"/>
        </w:numPr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Nazwa Producenta: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br/>
        <w:t>……………………………………………………………………………………</w:t>
      </w:r>
    </w:p>
    <w:p w14:paraId="2A991088" w14:textId="77777777" w:rsidR="00DF4258" w:rsidRPr="008F43A4" w:rsidRDefault="00A56173">
      <w:pPr>
        <w:numPr>
          <w:ilvl w:val="0"/>
          <w:numId w:val="1"/>
        </w:numPr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Siedziba Producenta: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br/>
        <w:t>……………………………………………………………………………………</w:t>
      </w:r>
    </w:p>
    <w:p w14:paraId="4D1C0BC5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Jednocześnie oświadczam, że na dzień złożenia oferty wobec wskazanego Producenta nie została wydana decyzja ministra właściwego do spraw informatyzacji o uznaniu go za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dostawcę wysokiego ryzyka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, o której mowa w art. 67b ust. 17 ustawy KSC.</w:t>
      </w:r>
    </w:p>
    <w:p w14:paraId="47FC60A7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3814C993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Bezpieczeństwo oferowanych rozwiązań:</w:t>
      </w:r>
    </w:p>
    <w:p w14:paraId="1085DD41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Oświadczam, że oferowane produkty ICT / usługi ICT / procesy ICT * spełniają wymagania określone w przepisach KSC.</w:t>
      </w:r>
    </w:p>
    <w:p w14:paraId="7A85B9B6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773276AC" w14:textId="3357BED9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Status Wykonawcy i innych podmiotów przewidzianych do realiza</w:t>
      </w:r>
      <w:r w:rsidR="00B538F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c</w:t>
      </w: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ji obowiązków wynikających z Umowy:</w:t>
      </w:r>
    </w:p>
    <w:p w14:paraId="65FF928D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Oświadczam jako Wykonawca, że wobec mnie nie została wydana decyzja o uznaniu za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dostawcę wysokiego ryzyka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, o której mowa w art. 67b ust. 17 ustawy KSC, oraz że nie podlegam wykluczeniu z udziału w postępowaniu na podstawie przepisów tej ustawy.</w:t>
      </w:r>
    </w:p>
    <w:p w14:paraId="18A624FC" w14:textId="77777777" w:rsidR="00DF4258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Oświadczam także, że wobec żadnego podmiotu (w tym podwykonawcy), który będzie uczestniczył w realizacji obowiązków wynikających z Umowy zawartej z Zamawiającym w wyniku udzielenia zamówienia nie została wydana decyzja o uznaniu za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dostawcę wysokiego ryzyka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, o której mowa w art. 67b ust. 17 ustawy KSC, oraz że żaden z tych podmiotów nie podlega wykluczeniu z udziału w postępowaniu na podstawie przepisów tej ustawy.</w:t>
      </w:r>
    </w:p>
    <w:p w14:paraId="41147675" w14:textId="77777777" w:rsidR="008F43A4" w:rsidRDefault="008F43A4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37D54B02" w14:textId="77777777" w:rsidR="008F43A4" w:rsidRPr="008F43A4" w:rsidRDefault="008F43A4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38E59164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5A078BDC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Weryfikacja łańcucha dostaw:</w:t>
      </w:r>
    </w:p>
    <w:p w14:paraId="6E8D4B4A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Oświadczam jako Wykonawca, że dochowałem należytej staranności w celu weryfikacji, iż oferowane produkty ICT / usługi ICT / procesy ICT nie podlegają ograniczeniom lub obowiązkowi wycofania 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br/>
        <w:t>z użytkowania na podstawie przepisów ustawy o KSC oraz zobowiązuję się do zapewnienia spełniania wymogów bezpieczeństwa łańcucha dostaw przez cały okres realizacji umowy, zgodnie z aktualnie obowiązującymi przepisami.</w:t>
      </w:r>
    </w:p>
    <w:p w14:paraId="3D8E43F4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15D1BB0A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Oświadczam także, że na dzień złożenia oferty wobec Wykonawcy, Producenta lub innego podmiotu (w tym podwykonawcy), który będzie uczestniczył w realizacji obowiązków wynikających z Umowy zawartej z Zamawiającym w wyniku udzielenia zamówienia nie zostało wszczęte przez właściwy organ postępowanie w sprawie uznania któregokolwiek z ww. podmiotów za dostawcę wysokiego ryzyka.</w:t>
      </w:r>
    </w:p>
    <w:p w14:paraId="2A01287B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097AB2DB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432C2991" w14:textId="77777777" w:rsidR="00DF4258" w:rsidRPr="008F43A4" w:rsidRDefault="00A56173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F43A4">
        <w:rPr>
          <w:rFonts w:ascii="Inter Display" w:eastAsia="Times New Roman" w:hAnsi="Inter Display" w:cs="Calibri"/>
          <w:b/>
          <w:bCs/>
          <w:kern w:val="0"/>
          <w:sz w:val="20"/>
          <w:szCs w:val="20"/>
          <w:lang w:eastAsia="pl-PL"/>
          <w14:ligatures w14:val="none"/>
        </w:rPr>
        <w:t>Zobowiązanie informacyjne:</w:t>
      </w:r>
    </w:p>
    <w:p w14:paraId="10436763" w14:textId="77777777" w:rsidR="00DF4258" w:rsidRPr="008F43A4" w:rsidRDefault="00A56173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Oświadczam jako Wykonawca, zobowiązuję się do niezwłocznego poinformowania Zamawiającego, nie później niż w terminie </w:t>
      </w:r>
      <w:r w:rsidRPr="008F43A4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3 dni roboczych</w:t>
      </w: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o:</w:t>
      </w:r>
    </w:p>
    <w:p w14:paraId="04E1EDED" w14:textId="450D8586" w:rsidR="00DF4258" w:rsidRPr="008F43A4" w:rsidRDefault="00A56173">
      <w:pPr>
        <w:pStyle w:val="Akapitzlist"/>
        <w:numPr>
          <w:ilvl w:val="0"/>
          <w:numId w:val="3"/>
        </w:numPr>
        <w:ind w:left="284" w:hanging="284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wszczęciu przez właściwy organ postępowania w sprawie uznania Wykonawcy, Producenta lub innego podmiotu (w tym podwykonawcy) uczestniczącego w realizacji obowiązków wynikających z Umowy zawartej z Zamawiającym w wyniku udzielenia zamówienia, za dostawcę wysokiego ryzyka,</w:t>
      </w:r>
    </w:p>
    <w:p w14:paraId="6A714FF9" w14:textId="401237DA" w:rsidR="00DF4258" w:rsidRPr="008F43A4" w:rsidRDefault="00A56173">
      <w:pPr>
        <w:pStyle w:val="Akapitzlist"/>
        <w:numPr>
          <w:ilvl w:val="0"/>
          <w:numId w:val="3"/>
        </w:numPr>
        <w:ind w:left="284" w:hanging="284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8F43A4">
        <w:rPr>
          <w:rFonts w:ascii="Inter Display" w:eastAsia="Times New Roman" w:hAnsi="Inter Display" w:cs="Calibri"/>
          <w:sz w:val="20"/>
          <w:szCs w:val="20"/>
          <w:lang w:eastAsia="pl-PL"/>
        </w:rPr>
        <w:t>wydaniu przez właściwy organ decyzji o uznaniu Wykonawcy, Producenta lub innego podmiotu (w tym podwykonawcy) uczestniczącego w realizacji obowiązków wynikających  z Umowy zawartej z Zamawiającym w wyniku udzielenia zamówienia, za dostawcę wysokiego ryzyka.</w:t>
      </w:r>
    </w:p>
    <w:p w14:paraId="1815EA1D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1BC3082B" w14:textId="77777777" w:rsidR="00DF4258" w:rsidRPr="008F43A4" w:rsidRDefault="00DF4258">
      <w:p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241D24DA" w14:textId="77777777" w:rsidR="00DF4258" w:rsidRPr="008F43A4" w:rsidRDefault="00DF4258">
      <w:pPr>
        <w:rPr>
          <w:rFonts w:ascii="Inter Display" w:hAnsi="Inter Display" w:cstheme="minorHAnsi"/>
          <w:sz w:val="20"/>
          <w:szCs w:val="20"/>
        </w:rPr>
      </w:pPr>
    </w:p>
    <w:p w14:paraId="0D1B80C3" w14:textId="77777777" w:rsidR="00DF4258" w:rsidRPr="008F43A4" w:rsidRDefault="00DF4258">
      <w:pPr>
        <w:rPr>
          <w:rFonts w:ascii="Inter Display" w:hAnsi="Inter Display" w:cstheme="minorHAnsi"/>
          <w:sz w:val="20"/>
          <w:szCs w:val="20"/>
        </w:rPr>
      </w:pPr>
    </w:p>
    <w:p w14:paraId="732769D7" w14:textId="77777777" w:rsidR="00DF4258" w:rsidRPr="008F43A4" w:rsidRDefault="00A56173">
      <w:pPr>
        <w:widowControl w:val="0"/>
        <w:ind w:firstLine="708"/>
        <w:jc w:val="right"/>
        <w:rPr>
          <w:rFonts w:ascii="Inter Display" w:hAnsi="Inter Display" w:cstheme="minorHAnsi"/>
          <w:sz w:val="20"/>
          <w:szCs w:val="20"/>
        </w:rPr>
      </w:pPr>
      <w:r w:rsidRPr="008F43A4">
        <w:rPr>
          <w:rFonts w:ascii="Inter Display" w:hAnsi="Inter Display" w:cstheme="minorHAnsi"/>
          <w:sz w:val="20"/>
          <w:szCs w:val="20"/>
        </w:rPr>
        <w:t>_____________________________________________</w:t>
      </w:r>
    </w:p>
    <w:p w14:paraId="4A14555D" w14:textId="77777777" w:rsidR="00DF4258" w:rsidRPr="008F43A4" w:rsidRDefault="00A56173">
      <w:pPr>
        <w:widowControl w:val="0"/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  <w:r w:rsidRPr="008F43A4">
        <w:rPr>
          <w:rFonts w:ascii="Inter Display" w:hAnsi="Inter Display" w:cstheme="minorHAnsi"/>
          <w:b/>
          <w:bCs/>
          <w:iCs/>
          <w:sz w:val="20"/>
          <w:szCs w:val="20"/>
        </w:rPr>
        <w:t xml:space="preserve">Dokument należy wypełnić </w:t>
      </w:r>
    </w:p>
    <w:p w14:paraId="091BBF29" w14:textId="77777777" w:rsidR="00DF4258" w:rsidRPr="008F43A4" w:rsidRDefault="00A56173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  <w:r w:rsidRPr="008F43A4">
        <w:rPr>
          <w:rFonts w:ascii="Inter Display" w:hAnsi="Inter Display" w:cstheme="minorHAnsi"/>
          <w:b/>
          <w:bCs/>
          <w:iCs/>
          <w:sz w:val="20"/>
          <w:szCs w:val="20"/>
        </w:rPr>
        <w:t xml:space="preserve">                                                              i podpisać kwalifikowanym  podpisem elektronicznym</w:t>
      </w:r>
    </w:p>
    <w:p w14:paraId="08812A5E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5E42FA8A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A926848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DB77E6D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37A077F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B7E5C31" w14:textId="77777777" w:rsidR="00DF4258" w:rsidRPr="008F43A4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9A3A175" w14:textId="77777777" w:rsidR="00DF4258" w:rsidRDefault="00DF4258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277B10CE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F4CE31A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EECD22B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3AC7C6D8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B607E98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B374415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86C283E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42E9FCE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7238966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DE9C019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06D57E7D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1B23F634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63D2A008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8B8E876" w14:textId="77777777" w:rsidR="008F43A4" w:rsidRDefault="008F43A4">
      <w:pPr>
        <w:jc w:val="right"/>
        <w:rPr>
          <w:rFonts w:ascii="Inter Display" w:hAnsi="Inter Display" w:cstheme="minorHAnsi"/>
          <w:b/>
          <w:bCs/>
          <w:iCs/>
          <w:sz w:val="20"/>
          <w:szCs w:val="20"/>
        </w:rPr>
      </w:pPr>
    </w:p>
    <w:p w14:paraId="457607CE" w14:textId="77777777" w:rsidR="00DF4258" w:rsidRPr="008F43A4" w:rsidRDefault="00DF4258" w:rsidP="0012042A">
      <w:pPr>
        <w:rPr>
          <w:rFonts w:ascii="Inter Display" w:hAnsi="Inter Display" w:cs="Calibri"/>
          <w:sz w:val="20"/>
          <w:szCs w:val="20"/>
        </w:rPr>
      </w:pPr>
    </w:p>
    <w:p w14:paraId="727885CF" w14:textId="0FF2A186" w:rsidR="00DF4258" w:rsidRPr="0012042A" w:rsidRDefault="00A56173" w:rsidP="0012042A">
      <w:pPr>
        <w:widowControl w:val="0"/>
        <w:rPr>
          <w:rFonts w:ascii="Inter Display" w:hAnsi="Inter Display" w:cstheme="minorHAnsi"/>
          <w:i/>
          <w:iCs/>
          <w:sz w:val="20"/>
          <w:szCs w:val="20"/>
          <w:u w:val="single"/>
        </w:rPr>
      </w:pPr>
      <w:r w:rsidRPr="008F43A4">
        <w:rPr>
          <w:rFonts w:ascii="Inter Display" w:hAnsi="Inter Display" w:cstheme="minorHAnsi"/>
          <w:i/>
          <w:iCs/>
          <w:sz w:val="20"/>
          <w:szCs w:val="20"/>
          <w:u w:val="single"/>
        </w:rPr>
        <w:t>* niepotrzebne skreśli</w:t>
      </w:r>
      <w:r w:rsidR="0012042A">
        <w:rPr>
          <w:rFonts w:ascii="Inter Display" w:hAnsi="Inter Display" w:cstheme="minorHAnsi"/>
          <w:i/>
          <w:iCs/>
          <w:sz w:val="20"/>
          <w:szCs w:val="20"/>
          <w:u w:val="single"/>
        </w:rPr>
        <w:t>ć</w:t>
      </w:r>
    </w:p>
    <w:sectPr w:rsidR="00DF4258" w:rsidRPr="0012042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D7EF" w14:textId="77777777" w:rsidR="00392D47" w:rsidRDefault="00392D47">
      <w:r>
        <w:separator/>
      </w:r>
    </w:p>
  </w:endnote>
  <w:endnote w:type="continuationSeparator" w:id="0">
    <w:p w14:paraId="3CAC2F41" w14:textId="77777777" w:rsidR="00392D47" w:rsidRDefault="0039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DA19" w14:textId="77777777" w:rsidR="00DF4258" w:rsidRDefault="00A56173">
    <w:pPr>
      <w:pStyle w:val="Stopka"/>
    </w:pPr>
    <w:r>
      <w:rPr>
        <w:noProof/>
      </w:rPr>
      <w:drawing>
        <wp:anchor distT="0" distB="0" distL="0" distR="0" simplePos="0" relativeHeight="4" behindDoc="1" locked="0" layoutInCell="1" allowOverlap="1" wp14:anchorId="77A53F4A" wp14:editId="1979FB23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BFF7" w14:textId="77777777" w:rsidR="00DF4258" w:rsidRDefault="00A56173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77A42DED" wp14:editId="7082D07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0B2B" w14:textId="77777777" w:rsidR="00DF4258" w:rsidRDefault="00A56173">
    <w:pPr>
      <w:pStyle w:val="Stopka"/>
    </w:pPr>
    <w:r>
      <w:rPr>
        <w:noProof/>
      </w:rPr>
      <w:drawing>
        <wp:anchor distT="0" distB="0" distL="0" distR="0" simplePos="0" relativeHeight="2" behindDoc="1" locked="0" layoutInCell="1" allowOverlap="1" wp14:anchorId="1420034E" wp14:editId="2B2B835B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E780" w14:textId="77777777" w:rsidR="00392D47" w:rsidRDefault="00392D47">
      <w:r>
        <w:separator/>
      </w:r>
    </w:p>
  </w:footnote>
  <w:footnote w:type="continuationSeparator" w:id="0">
    <w:p w14:paraId="541BCA2A" w14:textId="77777777" w:rsidR="00392D47" w:rsidRDefault="0039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5246" w14:textId="77777777" w:rsidR="00DF4258" w:rsidRDefault="00A56173">
    <w:pPr>
      <w:pStyle w:val="Nagwek"/>
    </w:pPr>
    <w:r>
      <w:rPr>
        <w:noProof/>
      </w:rPr>
      <w:drawing>
        <wp:anchor distT="0" distB="0" distL="0" distR="0" simplePos="0" relativeHeight="5" behindDoc="1" locked="0" layoutInCell="0" allowOverlap="1" wp14:anchorId="45B55BA1" wp14:editId="5988FED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0"/>
          <wp:wrapNone/>
          <wp:docPr id="1" name="Obraz 1463803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46380389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C936" w14:textId="726F41FB" w:rsidR="00DF4258" w:rsidRDefault="00F86C72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4328EE" wp14:editId="1A5A5D20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F4F6D"/>
    <w:multiLevelType w:val="multilevel"/>
    <w:tmpl w:val="B18835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15065A"/>
    <w:multiLevelType w:val="multilevel"/>
    <w:tmpl w:val="9126C522"/>
    <w:lvl w:ilvl="0">
      <w:start w:val="1"/>
      <w:numFmt w:val="decimal"/>
      <w:lvlText w:val="%1)"/>
      <w:lvlJc w:val="left"/>
      <w:pPr>
        <w:tabs>
          <w:tab w:val="num" w:pos="0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76282AF7"/>
    <w:multiLevelType w:val="multilevel"/>
    <w:tmpl w:val="0720A4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F966DDF"/>
    <w:multiLevelType w:val="multilevel"/>
    <w:tmpl w:val="B858909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7633166">
    <w:abstractNumId w:val="3"/>
  </w:num>
  <w:num w:numId="2" w16cid:durableId="1497184962">
    <w:abstractNumId w:val="2"/>
  </w:num>
  <w:num w:numId="3" w16cid:durableId="864244753">
    <w:abstractNumId w:val="1"/>
  </w:num>
  <w:num w:numId="4" w16cid:durableId="26188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58"/>
    <w:rsid w:val="0012042A"/>
    <w:rsid w:val="001A33DC"/>
    <w:rsid w:val="00392D47"/>
    <w:rsid w:val="00525AF7"/>
    <w:rsid w:val="00724573"/>
    <w:rsid w:val="00791079"/>
    <w:rsid w:val="007B3F51"/>
    <w:rsid w:val="008F43A4"/>
    <w:rsid w:val="00A25EE5"/>
    <w:rsid w:val="00A56173"/>
    <w:rsid w:val="00AF5A46"/>
    <w:rsid w:val="00B538F4"/>
    <w:rsid w:val="00BA383C"/>
    <w:rsid w:val="00BA49D0"/>
    <w:rsid w:val="00D41F05"/>
    <w:rsid w:val="00D86E23"/>
    <w:rsid w:val="00D9262E"/>
    <w:rsid w:val="00DA4E04"/>
    <w:rsid w:val="00DF4258"/>
    <w:rsid w:val="00F415E8"/>
    <w:rsid w:val="00F75BAD"/>
    <w:rsid w:val="00F8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2A94"/>
  <w15:docId w15:val="{F8AE545F-3CE8-4166-8695-EE37B033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0A91"/>
  </w:style>
  <w:style w:type="character" w:customStyle="1" w:styleId="StopkaZnak">
    <w:name w:val="Stopka Znak"/>
    <w:basedOn w:val="Domylnaczcionkaakapitu"/>
    <w:link w:val="Stopka"/>
    <w:uiPriority w:val="99"/>
    <w:qFormat/>
    <w:rsid w:val="009B0A91"/>
  </w:style>
  <w:style w:type="character" w:styleId="Uwydatnienie">
    <w:name w:val="Emphasis"/>
    <w:qFormat/>
    <w:rsid w:val="009B0A91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mbria" w:eastAsia="Cambria" w:hAnsi="Cambria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07006"/>
    <w:rPr>
      <w:rFonts w:ascii="Cambria" w:eastAsia="Cambria" w:hAnsi="Cambria" w:cs="Times New Roman"/>
      <w:b/>
      <w:bCs/>
      <w:sz w:val="20"/>
      <w:szCs w:val="2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qFormat/>
    <w:rsid w:val="009B0A91"/>
    <w:rPr>
      <w:rFonts w:ascii="Arial" w:eastAsia="Calibri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customStyle="1" w:styleId="Tekst">
    <w:name w:val="• Tekst"/>
    <w:qFormat/>
    <w:rsid w:val="00602F5E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5608"/>
    <w:pPr>
      <w:spacing w:after="160" w:line="259" w:lineRule="auto"/>
      <w:ind w:left="720"/>
      <w:contextualSpacing/>
    </w:pPr>
    <w:rPr>
      <w:rFonts w:ascii="Inter" w:eastAsiaTheme="minorHAnsi" w:hAnsi="Inter" w:cstheme="minorBidi"/>
      <w:kern w:val="2"/>
      <w:sz w:val="22"/>
      <w:szCs w:val="22"/>
      <w14:ligatures w14:val="standardContextual"/>
    </w:rPr>
  </w:style>
  <w:style w:type="paragraph" w:customStyle="1" w:styleId="Komentarzuser">
    <w:name w:val="Komentarz (user)"/>
    <w:basedOn w:val="Normalny"/>
    <w:qFormat/>
    <w:pPr>
      <w:spacing w:before="56"/>
      <w:ind w:left="57" w:right="57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07006"/>
    <w:rPr>
      <w:b/>
      <w:bCs/>
    </w:rPr>
  </w:style>
  <w:style w:type="paragraph" w:styleId="Poprawka">
    <w:name w:val="Revision"/>
    <w:hidden/>
    <w:uiPriority w:val="99"/>
    <w:semiHidden/>
    <w:rsid w:val="008F43A4"/>
    <w:pPr>
      <w:suppressAutoHyphens w:val="0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dc:description/>
  <cp:lastModifiedBy>Bogumiła Masłowska</cp:lastModifiedBy>
  <cp:revision>8</cp:revision>
  <cp:lastPrinted>2024-08-21T07:39:00Z</cp:lastPrinted>
  <dcterms:created xsi:type="dcterms:W3CDTF">2026-03-31T08:44:00Z</dcterms:created>
  <dcterms:modified xsi:type="dcterms:W3CDTF">2026-06-30T08:45:00Z</dcterms:modified>
  <dc:language>pl-PL</dc:language>
</cp:coreProperties>
</file>