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EA49" w14:textId="77777777" w:rsidR="00EC39DF" w:rsidRPr="00D61FFB" w:rsidRDefault="00EC39DF" w:rsidP="00FF18D1">
      <w:pPr>
        <w:jc w:val="center"/>
        <w:rPr>
          <w:rFonts w:ascii="Inter Display" w:hAnsi="Inter Display" w:cs="Calibri"/>
          <w:b/>
          <w:bCs/>
          <w:color w:val="auto"/>
          <w:sz w:val="20"/>
          <w:szCs w:val="20"/>
        </w:rPr>
      </w:pPr>
    </w:p>
    <w:p w14:paraId="49FC607E" w14:textId="77777777" w:rsidR="00EC39DF" w:rsidRPr="00D61FFB" w:rsidRDefault="00EC39DF" w:rsidP="00FF18D1">
      <w:pPr>
        <w:jc w:val="center"/>
        <w:rPr>
          <w:rFonts w:ascii="Inter Display" w:hAnsi="Inter Display" w:cs="Calibri"/>
          <w:b/>
          <w:bCs/>
          <w:color w:val="auto"/>
          <w:sz w:val="20"/>
          <w:szCs w:val="20"/>
        </w:rPr>
      </w:pPr>
    </w:p>
    <w:p w14:paraId="78A83C67" w14:textId="6CA3262C" w:rsidR="00FF18D1" w:rsidRPr="00D61FFB" w:rsidRDefault="00FF18D1" w:rsidP="00FF18D1">
      <w:pPr>
        <w:jc w:val="center"/>
        <w:rPr>
          <w:rFonts w:ascii="Inter Display" w:hAnsi="Inter Display" w:cs="Calibri"/>
          <w:color w:val="auto"/>
          <w:sz w:val="20"/>
          <w:szCs w:val="20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Opis Przedmiotu Zamówienia </w:t>
      </w:r>
      <w:r w:rsidR="00A40494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(OPZ)</w:t>
      </w:r>
    </w:p>
    <w:p w14:paraId="0F27EB65" w14:textId="77777777" w:rsidR="00EC39DF" w:rsidRPr="00D61FFB" w:rsidRDefault="00EC39DF" w:rsidP="00EC39DF">
      <w:pPr>
        <w:jc w:val="both"/>
        <w:rPr>
          <w:rFonts w:ascii="Inter Display" w:hAnsi="Inter Display" w:cs="Calibri"/>
          <w:color w:val="auto"/>
          <w:sz w:val="20"/>
          <w:szCs w:val="20"/>
        </w:rPr>
      </w:pPr>
    </w:p>
    <w:p w14:paraId="396F4D1B" w14:textId="0C18530C" w:rsidR="00B93D81" w:rsidRPr="00D61FFB" w:rsidRDefault="00EC39DF" w:rsidP="0002320B">
      <w:pPr>
        <w:ind w:left="1843" w:hanging="1843"/>
        <w:jc w:val="both"/>
        <w:rPr>
          <w:rFonts w:ascii="Inter Display" w:hAnsi="Inter Display" w:cs="Calibri"/>
          <w:b/>
          <w:bCs/>
          <w:color w:val="auto"/>
          <w:sz w:val="20"/>
          <w:szCs w:val="20"/>
        </w:rPr>
      </w:pPr>
      <w:r w:rsidRPr="00D61FFB">
        <w:rPr>
          <w:rFonts w:ascii="Inter Display" w:hAnsi="Inter Display" w:cs="Calibri"/>
          <w:color w:val="auto"/>
          <w:sz w:val="20"/>
          <w:szCs w:val="20"/>
        </w:rPr>
        <w:t>Tytuł zamówienia: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 </w:t>
      </w:r>
      <w:r w:rsid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    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Kompleksowa </w:t>
      </w:r>
      <w:r w:rsidR="00B93D81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organizacj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a</w:t>
      </w:r>
      <w:r w:rsidR="00B93D81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 i obsług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a</w:t>
      </w:r>
      <w:r w:rsidR="00B93D81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 szkoleń stacjonarnych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oraz</w:t>
      </w:r>
      <w:r w:rsidR="00B93D81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 hybrydowych</w:t>
      </w:r>
      <w:r w:rsidR="00375D0D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 xml:space="preserve">,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w ramach projektu „Tysiąc sto jeden kompetencji cyfrowych” realizowanego w</w:t>
      </w:r>
      <w:r w:rsidR="00D61FFB">
        <w:rPr>
          <w:rFonts w:ascii="Inter Display" w:hAnsi="Inter Display" w:cs="Calibri"/>
          <w:b/>
          <w:bCs/>
          <w:color w:val="auto"/>
          <w:sz w:val="20"/>
          <w:szCs w:val="20"/>
        </w:rPr>
        <w:t> 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ramach Priorytetu 01 Gospodarka, Działanie 01.06 E-usługi publiczne (schemat B), programu regionalnego Fundusze Europejskie dla Warmii i Mazur 2021-2027 (FEWM.01.06-IZ.00-0001/24).</w:t>
      </w:r>
    </w:p>
    <w:p w14:paraId="00129EAD" w14:textId="77777777" w:rsidR="00EC39DF" w:rsidRPr="00D61FFB" w:rsidRDefault="00EC39DF" w:rsidP="003A21A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</w:rPr>
      </w:pPr>
    </w:p>
    <w:p w14:paraId="12E9FDE4" w14:textId="77777777" w:rsidR="00DA6944" w:rsidRPr="00D61FFB" w:rsidRDefault="00DA6944" w:rsidP="003A21A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</w:rPr>
      </w:pPr>
    </w:p>
    <w:p w14:paraId="0A21B320" w14:textId="77777777" w:rsidR="008F5756" w:rsidRPr="00D61FFB" w:rsidRDefault="008F5756" w:rsidP="00451466">
      <w:pPr>
        <w:jc w:val="both"/>
        <w:rPr>
          <w:rFonts w:ascii="Inter Display" w:hAnsi="Inter Display" w:cs="Calibri"/>
          <w:color w:val="auto"/>
          <w:sz w:val="20"/>
          <w:szCs w:val="20"/>
        </w:rPr>
      </w:pPr>
    </w:p>
    <w:p w14:paraId="72EEA58F" w14:textId="6CD0C428" w:rsidR="005E3E51" w:rsidRPr="00D61FFB" w:rsidRDefault="008F5756" w:rsidP="00651644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Inter Display" w:hAnsi="Inter Display" w:cs="Calibri"/>
          <w:b/>
          <w:bCs/>
          <w:sz w:val="20"/>
          <w:szCs w:val="20"/>
        </w:rPr>
      </w:pPr>
      <w:r w:rsidRPr="00D61FFB">
        <w:rPr>
          <w:rFonts w:ascii="Inter Display" w:hAnsi="Inter Display" w:cs="Calibri"/>
          <w:b/>
          <w:bCs/>
          <w:sz w:val="20"/>
          <w:szCs w:val="20"/>
        </w:rPr>
        <w:t>Przedmiot zamówienia</w:t>
      </w:r>
    </w:p>
    <w:p w14:paraId="18252EDB" w14:textId="2834532C" w:rsidR="005E3E51" w:rsidRPr="00D61FFB" w:rsidRDefault="00651644" w:rsidP="0065164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Przedmiotem zamówienia jest kompleksowa organizacja i obsługa szkoleń stacjonarnych i hybrydowych, obejmująca zapewnienie miejsca realizacji szkoleń na terenie miasta Olsztyna, organizację sesji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networkingowych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oraz zapewnienie noclegów </w:t>
      </w:r>
      <w:r w:rsidR="004E7D4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dla uczestników przyjeżdżających spoza Olsztyna</w:t>
      </w:r>
      <w:r w:rsidR="007405F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realizowanych </w:t>
      </w:r>
      <w:r w:rsidR="00FB5E9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 potrzeby projektu pn. „Tysiąc sto jeden kompetencji cyfrowych” realizowanego w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FB5E9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ramach Priorytetu 01 Gospodarka, Działanie 01.06 E-usługi publiczne (schemat B), programu regionalnego Fundusze Europejskie dla Warmii i</w:t>
      </w:r>
      <w:r w:rsidR="00902F4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FB5E9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Mazur 2021-2027 (FEWM.01.06-IZ.00-0001/24). </w:t>
      </w:r>
    </w:p>
    <w:p w14:paraId="12938991" w14:textId="6CEE8A3C" w:rsidR="00CE6497" w:rsidRPr="00D61FFB" w:rsidRDefault="00CE6497" w:rsidP="0065164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Poprzez szkolenia stacjonarne rozumie się szkolenie realizowane w hotelu wskazanym przez Wykonawcę z osobistym udziałem uczestników i prowadzącego. </w:t>
      </w:r>
    </w:p>
    <w:p w14:paraId="6BBD1FC4" w14:textId="170B3F97" w:rsidR="00CE6497" w:rsidRPr="00D61FFB" w:rsidRDefault="00CE6497" w:rsidP="0065164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Poprzez szkolenie hybrydowe rozumie się szkolenie składające się z dwóch komponentów: komponentu on-line i </w:t>
      </w:r>
      <w:r w:rsidR="000166F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szkolenia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stacjonarnego. </w:t>
      </w:r>
    </w:p>
    <w:p w14:paraId="29B252CA" w14:textId="77777777" w:rsidR="00651644" w:rsidRPr="00D61FFB" w:rsidRDefault="00651644" w:rsidP="00651644">
      <w:pPr>
        <w:pStyle w:val="NormalnyWeb"/>
        <w:spacing w:before="0" w:beforeAutospacing="0" w:after="0" w:afterAutospacing="0"/>
        <w:jc w:val="both"/>
        <w:rPr>
          <w:rFonts w:ascii="Inter Display" w:hAnsi="Inter Display" w:cs="Calibri"/>
          <w:sz w:val="20"/>
          <w:szCs w:val="20"/>
        </w:rPr>
      </w:pPr>
    </w:p>
    <w:p w14:paraId="783E4C7A" w14:textId="61EB5239" w:rsidR="00FB5E94" w:rsidRPr="00D61FFB" w:rsidRDefault="00FB5E94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Inter Display" w:hAnsi="Inter Display" w:cs="Calibri"/>
          <w:b/>
          <w:bCs/>
          <w:sz w:val="20"/>
          <w:szCs w:val="20"/>
        </w:rPr>
      </w:pPr>
      <w:r w:rsidRPr="00D61FFB">
        <w:rPr>
          <w:rFonts w:ascii="Inter Display" w:hAnsi="Inter Display" w:cs="Calibri"/>
          <w:b/>
          <w:bCs/>
          <w:sz w:val="20"/>
          <w:szCs w:val="20"/>
        </w:rPr>
        <w:t>Cel zamówienia</w:t>
      </w:r>
    </w:p>
    <w:p w14:paraId="11052916" w14:textId="7FDE324E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Zamówienie ma na celu</w:t>
      </w:r>
      <w:r w:rsidR="00E933B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realizację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projektu „Tysiąc sto jeden kompetencji cyfrowych”, któr</w:t>
      </w:r>
      <w:r w:rsidR="00974730">
        <w:rPr>
          <w:rFonts w:ascii="Inter Display" w:hAnsi="Inter Display" w:cs="Calibri"/>
          <w:color w:val="auto"/>
          <w:sz w:val="20"/>
          <w:szCs w:val="20"/>
          <w:lang w:bidi="ar-SA"/>
        </w:rPr>
        <w:t>ego celem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jest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zdobyci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rozwinięci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kompetencji 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każdego uczestnika projektu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poprzez udział w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szkoleniach realizowanych w formule stacjonarnej lub hybrydowej, w obszarach wskazanych przez Zamawiającego jako kluczowe dla rozwoju kompetencji cyfrowych grupy docelowej, tj. pracowników jednostek samorządu terytorialnego oraz ich jednostek organizacyjnych.</w:t>
      </w:r>
    </w:p>
    <w:p w14:paraId="0E05E419" w14:textId="77777777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30C41EA" w14:textId="18B6FF23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Szkolenia powinny zostać zrealizowane zgodnie z założeniami wskazanymi w Opisie </w:t>
      </w:r>
      <w:r w:rsidR="00B93D8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zkoleń, stanowiącym Załącznik nr 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DC51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 OPZ, oraz zgodnie z Harmonogramem </w:t>
      </w:r>
      <w:r w:rsidR="00B93D8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zkoleń, stanowiącym Załącznik nr 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DC51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B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 OPZ.</w:t>
      </w:r>
    </w:p>
    <w:p w14:paraId="584975A3" w14:textId="77777777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532E0EF" w14:textId="1425A028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zamówienia zakłada praktyczne wykorzystani</w:t>
      </w:r>
      <w:r w:rsidR="00AA647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 zdobytej wiedzy i nabytych umiejętności, także z wykorzystania w pracy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narzędzi cyfrowych, w tym rozwiązań opartych na sztucznej inteligencji, oraz stworzenie warunków do wymiany doświadczeń i budowania relacji zawodowych pomiędzy uczestnikami.</w:t>
      </w:r>
    </w:p>
    <w:p w14:paraId="5BEBE7D2" w14:textId="77777777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EF81731" w14:textId="30644319" w:rsidR="00B3192E" w:rsidRPr="00D61FFB" w:rsidRDefault="00397C02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Wykonawca w ramach u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sług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i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ej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AA647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będzie odpowiedzialny za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</w:t>
      </w:r>
    </w:p>
    <w:p w14:paraId="77FDF97F" w14:textId="4C91DD36" w:rsidR="00B3192E" w:rsidRPr="00D61FFB" w:rsidRDefault="00B3192E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realizację zajęć ukierunkowanych na praktyczne zastosowanie wiedzy i umiejętności,</w:t>
      </w:r>
    </w:p>
    <w:p w14:paraId="6F014989" w14:textId="6592D4F4" w:rsidR="00B3192E" w:rsidRPr="00D61FFB" w:rsidRDefault="00B3192E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przygotowanie oraz dystrybucję materiałów dydaktycznych wyłącznie w formie elektronicznej (format PDF), w tym 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materiałów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ćwiczenio</w:t>
      </w:r>
      <w:r w:rsidR="00F938B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udostępnionej po zakończeniu szkolenia w celu dalszego rozwijania nabytych umiejętności, </w:t>
      </w:r>
    </w:p>
    <w:p w14:paraId="64F26DAC" w14:textId="590F0F1B" w:rsidR="00A80AA0" w:rsidRPr="00D61FFB" w:rsidRDefault="00321806" w:rsidP="00A80AA0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dostęp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do narzędzi cyfrowych, w tym narzędzi AI, wykorzystywanych podczas szkoleń, wraz z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możliwością ich wykorzystania w części realizowanej online oraz utrzymanie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dostępu</w:t>
      </w:r>
      <w:r w:rsidR="00AA647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AA647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każdego uczestnika szkolenia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przez okres co najmniej  miesi</w:t>
      </w:r>
      <w:r w:rsidR="000F7F09">
        <w:rPr>
          <w:rFonts w:ascii="Inter Display" w:hAnsi="Inter Display" w:cs="Calibri"/>
          <w:color w:val="auto"/>
          <w:sz w:val="20"/>
          <w:szCs w:val="20"/>
          <w:lang w:bidi="ar-SA"/>
        </w:rPr>
        <w:t>ąc</w:t>
      </w:r>
      <w:r w:rsidR="00661A57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 zakończeniu szkolenia,</w:t>
      </w:r>
    </w:p>
    <w:p w14:paraId="62ED110C" w14:textId="505BFE4B" w:rsidR="00B3192E" w:rsidRPr="00D61FFB" w:rsidRDefault="00A80AA0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dostarczenie </w:t>
      </w:r>
      <w:r w:rsidR="0032180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infrastruktur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narzędzi umożliwiając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ych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realizację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ń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formule hybrydowej,</w:t>
      </w:r>
    </w:p>
    <w:p w14:paraId="0C177087" w14:textId="070D89DE" w:rsidR="00B3192E" w:rsidRPr="00D61FFB" w:rsidRDefault="00A80AA0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realizację usługi </w:t>
      </w:r>
      <w:r w:rsidR="0032180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nocleg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ów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 uczestników przyjeżdżających spoza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Olsztyna,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</w:p>
    <w:p w14:paraId="7E3E858A" w14:textId="6242D323" w:rsidR="00B3192E" w:rsidRPr="00D61FFB" w:rsidRDefault="00A80AA0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realizację usługi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gastronomiczn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ej dla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uczestników w trakcie szkoleń oraz w okresie korzystania z</w:t>
      </w:r>
      <w:r w:rsidR="00AA647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B3192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noclegów,</w:t>
      </w:r>
    </w:p>
    <w:p w14:paraId="4E97FAC3" w14:textId="77777777" w:rsidR="00B3192E" w:rsidRPr="00D61FFB" w:rsidRDefault="00B3192E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organizację sesji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networkingowych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wspierających wymianę wiedzy i doświadczeń,</w:t>
      </w:r>
    </w:p>
    <w:p w14:paraId="75B2DD30" w14:textId="77777777" w:rsidR="00B3192E" w:rsidRPr="00D61FFB" w:rsidRDefault="00B3192E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przeprowadzenie ewaluacji oraz monitoringu jakości szkoleń,</w:t>
      </w:r>
    </w:p>
    <w:p w14:paraId="28AC5794" w14:textId="00D71C11" w:rsidR="00A80AA0" w:rsidRPr="00D61FFB" w:rsidRDefault="00B3192E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udokumentowanie</w:t>
      </w:r>
      <w:r w:rsidR="00A80AA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realizacji planowanych podczas szkoleń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efektów uczenia się</w:t>
      </w:r>
      <w:r w:rsidR="00A80AA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094F9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dla</w:t>
      </w:r>
      <w:r w:rsidR="00A80AA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każdego uczestnika,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oraz wydanie certyfikatów</w:t>
      </w:r>
      <w:r w:rsidR="00A80AA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573D6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dla uczestników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potwierdzających </w:t>
      </w:r>
      <w:r w:rsidR="00573D6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zdobytą wiedzę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i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umiejętności</w:t>
      </w:r>
      <w:r w:rsidR="00A80AA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wraz z materiałami ćwiczeniowymi oraz dostępami, loginami, do narzędzi </w:t>
      </w:r>
      <w:r w:rsidR="00A80AA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cyfrowych, o których mowa w punktach 2 i 3,</w:t>
      </w:r>
    </w:p>
    <w:p w14:paraId="09F24A97" w14:textId="053B9289" w:rsidR="003A65DE" w:rsidRPr="00D61FFB" w:rsidRDefault="00B07FEC">
      <w:pPr>
        <w:pStyle w:val="Akapitzlist"/>
        <w:numPr>
          <w:ilvl w:val="0"/>
          <w:numId w:val="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dysponowanie personelem, który będzie odpowiadał za realizację poszczególnych etapów przedmiotu zamówienia, w tym za kontakt w uczestnikami projektu.</w:t>
      </w:r>
    </w:p>
    <w:p w14:paraId="465A655D" w14:textId="77777777" w:rsidR="00B3192E" w:rsidRPr="00D61FFB" w:rsidRDefault="00B3192E" w:rsidP="00B3192E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DB1F176" w14:textId="4728270D" w:rsidR="009508EB" w:rsidRPr="00D61FFB" w:rsidRDefault="00BA5EFB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Inter Display" w:hAnsi="Inter Display" w:cs="Calibri"/>
          <w:b/>
          <w:bCs/>
          <w:sz w:val="20"/>
          <w:szCs w:val="20"/>
        </w:rPr>
      </w:pPr>
      <w:r w:rsidRPr="00D61FFB">
        <w:rPr>
          <w:rFonts w:ascii="Inter Display" w:hAnsi="Inter Display" w:cs="Calibri"/>
          <w:b/>
          <w:bCs/>
          <w:sz w:val="20"/>
          <w:szCs w:val="20"/>
        </w:rPr>
        <w:t>Zakres usługi</w:t>
      </w:r>
    </w:p>
    <w:p w14:paraId="0995246D" w14:textId="14144651" w:rsidR="008A352C" w:rsidRPr="00D61FFB" w:rsidRDefault="008A352C" w:rsidP="008A352C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Zakres usługi obejmuje kompleksową organizację i 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przeprowadzenie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szkoleń w formule stacjonarnej i hybrydowej, wraz z przygotowaniem programów i materiałów dydaktycznych, 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udostępnieniem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infrastruktury szkoleniowej, 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realizacją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usług noclegowych i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gastronomicznych, działań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networkingowych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a także obsługi organizacyjnej, technicznej oraz ewaluacji i dokumentowania efektów 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uczenia się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35E86315" w14:textId="77777777" w:rsidR="008A352C" w:rsidRPr="00D61FFB" w:rsidRDefault="008A352C" w:rsidP="001A7156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4F803474" w14:textId="68DA52D6" w:rsidR="008A352C" w:rsidRPr="00D61FFB" w:rsidRDefault="00B07FEC" w:rsidP="008A352C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Etap </w:t>
      </w:r>
      <w:r w:rsidR="008A352C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1. Opracowanie programów szkoleń oraz materiałów dydaktycznych</w:t>
      </w:r>
      <w:r w:rsidR="00B75E1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52301882" w14:textId="5055FF88" w:rsidR="008A352C" w:rsidRPr="00D61FFB" w:rsidRDefault="008A352C" w:rsidP="008A352C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Wykonawca zobowiązany będzie do realizacji części merytorycznej obejmującej przygotowanie programów szkoleń oraz materiałów dydaktycznych, z uwzględnieniem specyfiki grupy docelowej oraz charakteru szkoleń realizowanych w formule stacjonarnej i</w:t>
      </w:r>
      <w:r w:rsidR="009A2D4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hybrydowej.</w:t>
      </w:r>
      <w:r w:rsidR="00F14ED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E933B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szystkie </w:t>
      </w:r>
      <w:r w:rsidR="00F14ED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szkolenia będą prowadzone w języku polskim, 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tym samym </w:t>
      </w:r>
      <w:r w:rsidR="00F14ED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wszystkie materiały opracowane przez Wykonawcę w ramach Etapu 1 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muszą </w:t>
      </w:r>
      <w:r w:rsidR="00F14ED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być w języku polskim.  </w:t>
      </w:r>
    </w:p>
    <w:p w14:paraId="1A290A85" w14:textId="77777777" w:rsidR="008A352C" w:rsidRPr="00D61FFB" w:rsidRDefault="008A352C" w:rsidP="008A352C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4B647DFC" w14:textId="6CB588F6" w:rsidR="009F6C15" w:rsidRPr="00D61FFB" w:rsidRDefault="008D6E83" w:rsidP="008A352C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8A352C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Opracowanie programów szkoleń</w:t>
      </w:r>
      <w:r w:rsidR="003D5E5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i </w:t>
      </w:r>
      <w:r w:rsidR="004B623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sesji </w:t>
      </w:r>
      <w:r w:rsidR="003D5E5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n</w:t>
      </w:r>
      <w:r w:rsidR="004B623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etworkingowej </w:t>
      </w:r>
      <w:r w:rsidR="00F14EDD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– z</w:t>
      </w:r>
      <w:r w:rsidR="009F6C1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adania Wykonawcy:</w:t>
      </w:r>
    </w:p>
    <w:p w14:paraId="3D883A8C" w14:textId="0D840F66" w:rsidR="00973E15" w:rsidRPr="00D61FFB" w:rsidRDefault="00973E15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opracowanie koncepcji merytorycznej i dydaktycznej szkoleń oraz przygotowanie szczegółowych programów zgodnie ze wzorem Programu Szkolenia stanowiącym Załącznik nr 1</w:t>
      </w:r>
      <w:r w:rsidR="00DC51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do OPZ, dla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szkoleń ujętych w Opisie Szkoleń stanowiącym Załącznik nr 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DC51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 OPZ,</w:t>
      </w:r>
    </w:p>
    <w:p w14:paraId="2E3ACFD9" w14:textId="6C16E0DB" w:rsidR="00973E15" w:rsidRPr="00D61FFB" w:rsidRDefault="000071DB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Zamawiający w Op</w:t>
      </w:r>
      <w:r w:rsidR="0051728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isie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szkoleń</w:t>
      </w:r>
      <w:r w:rsidR="0051728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zaproponował t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ematy</w:t>
      </w:r>
      <w:r w:rsidR="0051728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szkoleń</w:t>
      </w:r>
      <w:r w:rsidR="00A972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 Po zawarciu umowy, Wykonawca musi do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precyzować</w:t>
      </w:r>
      <w:r w:rsidR="00A972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temat 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szkolenia i dostosować go</w:t>
      </w:r>
      <w:r w:rsidR="0051728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A972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poruszanych zagadnień oraz programów szkoleniowych</w:t>
      </w:r>
      <w:r w:rsidR="0051728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 Zaproponowane tematy szkoleń</w:t>
      </w:r>
      <w:r w:rsidR="009F6C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oraz </w:t>
      </w:r>
      <w:r w:rsidR="00094F9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uwzględnione w ramach </w:t>
      </w:r>
      <w:r w:rsidR="007D634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nich </w:t>
      </w:r>
      <w:r w:rsidR="009F6C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zagadnienia, </w:t>
      </w:r>
      <w:r w:rsidR="0051728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A972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muszą być</w:t>
      </w:r>
      <w:r w:rsidR="009F6C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A972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9F6C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na tyle </w:t>
      </w:r>
      <w:r w:rsidR="00B07FE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zunifikowane,</w:t>
      </w:r>
      <w:r w:rsidR="009F6C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aby było dostosowane do każdego uczestnika szkolenia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21447A25" w14:textId="15574574" w:rsidR="00973E15" w:rsidRPr="00D61FFB" w:rsidRDefault="00973E15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wskazanie i uzasadnienie doboru narzędzi wykorzystywanych podczas szkoleń, w tym narzędzi cyfrowych oraz rozwiązań opartych na sztucznej inteligencji,</w:t>
      </w:r>
    </w:p>
    <w:p w14:paraId="530C7C7C" w14:textId="44BD1417" w:rsidR="00973E15" w:rsidRPr="00D61FFB" w:rsidRDefault="00973E15" w:rsidP="009F6C15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opisów szkoleń odzwierciedlających zakres treści merytorycznych oraz wykorzystywane narzędzi, opracowanych zgodnie z zasadami prostego języka,</w:t>
      </w:r>
    </w:p>
    <w:p w14:paraId="18F0B2B1" w14:textId="6A00545C" w:rsidR="00973E15" w:rsidRPr="00D61FFB" w:rsidRDefault="00973E15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opracowanie koncepcji organizacji przestrzeni szkoleniowej, w tym układu stołów oraz wskazanie wykorzystywanego sprzętu (np. laptopy, komputery typu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all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-in-one), dostosowanych do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charakteru zajęć,</w:t>
      </w:r>
    </w:p>
    <w:p w14:paraId="237C144B" w14:textId="78B2E600" w:rsidR="00973E15" w:rsidRPr="00D61FFB" w:rsidRDefault="00973E15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opracowanie koncepcji oraz programu </w:t>
      </w:r>
      <w:r w:rsidR="003030F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sesji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networkingowych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 uczestników szkoleń, realizowanych pierwszego dnia szkolenia, z uwzględnieniem ich przebiegu, formy pracy oraz czasu trwania od </w:t>
      </w:r>
      <w:r w:rsidR="000B37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</w:t>
      </w:r>
      <w:r w:rsidR="003030F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 </w:t>
      </w:r>
      <w:r w:rsidR="000B37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3</w:t>
      </w:r>
      <w:r w:rsidR="003030F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godzin, ukierunkowanych na integrację uczestników projektu oraz tworzenie warunków sprzyjających nawiązywaniu i rozwijaniu relacji zawodowych,</w:t>
      </w:r>
    </w:p>
    <w:p w14:paraId="73A2552C" w14:textId="4A53E4B0" w:rsidR="00C72815" w:rsidRPr="00D61FFB" w:rsidRDefault="00973E15">
      <w:pPr>
        <w:pStyle w:val="Akapitzlist"/>
        <w:numPr>
          <w:ilvl w:val="0"/>
          <w:numId w:val="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opracowanie wzoru certyfikatu potwierdzającego ukończenie szkolenia, wydawanego uczestnikom po spełnieniu warunków określonych w poszczególnym Programie Szkolenia.</w:t>
      </w:r>
    </w:p>
    <w:p w14:paraId="68C9518A" w14:textId="77777777" w:rsidR="00973E15" w:rsidRPr="00D61FFB" w:rsidRDefault="00973E15" w:rsidP="00973E1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5FCEEE2A" w14:textId="539D4557" w:rsidR="009F6C15" w:rsidRPr="00D61FFB" w:rsidRDefault="008D6E83" w:rsidP="008A352C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8A352C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Opracowanie materiałów dydaktycznych</w:t>
      </w:r>
      <w:r w:rsidR="00F14EDD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2CD5BF04" w14:textId="0DCB950A" w:rsidR="00973E15" w:rsidRPr="00D61FFB" w:rsidRDefault="00973E15">
      <w:pPr>
        <w:pStyle w:val="Akapitzlist"/>
        <w:numPr>
          <w:ilvl w:val="0"/>
          <w:numId w:val="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materiałów dydaktycznych dla każdego szkolenia, obejmujących część teoretyczną, opracowaną szerzej niż zakres prezentowany podczas zajęć, oraz część praktyczną, w tym prezentację wykorzystywaną w trakcie szkolenia oraz materiały przeznaczone dla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uczestników,</w:t>
      </w:r>
    </w:p>
    <w:p w14:paraId="1F0DB5B3" w14:textId="6292DD6C" w:rsidR="00973E15" w:rsidRPr="00D61FFB" w:rsidRDefault="00973E15">
      <w:pPr>
        <w:pStyle w:val="Akapitzlist"/>
        <w:numPr>
          <w:ilvl w:val="0"/>
          <w:numId w:val="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materiałów wyłącznie w formie elektronicznej (format PDF),</w:t>
      </w:r>
    </w:p>
    <w:p w14:paraId="6C00652C" w14:textId="046F3023" w:rsidR="00973E15" w:rsidRPr="00D61FFB" w:rsidRDefault="00973E15">
      <w:pPr>
        <w:pStyle w:val="Akapitzlist"/>
        <w:numPr>
          <w:ilvl w:val="0"/>
          <w:numId w:val="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książki ćwiczeniowej dla każdego szkolenia, zawierającej zadania i przykłady w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liczbie i zakresie umożliwiającym systematyczną pracę własną uczestnika przez okres około 2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miesięcy po zakończeniu szkolenia,</w:t>
      </w:r>
    </w:p>
    <w:p w14:paraId="14E1FD34" w14:textId="5379FEDC" w:rsidR="008A352C" w:rsidRPr="00D61FFB" w:rsidRDefault="00F14EDD">
      <w:pPr>
        <w:pStyle w:val="Akapitzlist"/>
        <w:numPr>
          <w:ilvl w:val="0"/>
          <w:numId w:val="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zachowanie </w:t>
      </w:r>
      <w:r w:rsidR="00973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spójności materiałów z programem szkolenia oraz wykorzystywanymi narzędziami.</w:t>
      </w:r>
    </w:p>
    <w:p w14:paraId="3CBB5E3A" w14:textId="77777777" w:rsidR="008A352C" w:rsidRPr="00D61FFB" w:rsidRDefault="008A352C" w:rsidP="008A352C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B1AA298" w14:textId="5AED9E03" w:rsidR="008A352C" w:rsidRPr="00D61FFB" w:rsidRDefault="008D6E83" w:rsidP="008A352C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3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8A352C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Wymagania jakościowe i dostępność materiałów</w:t>
      </w:r>
      <w:r w:rsidR="00F14EDD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70FB9058" w14:textId="14D6DCDA" w:rsidR="00973E15" w:rsidRPr="00D61FFB" w:rsidRDefault="00F14EDD" w:rsidP="00973E15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Utrzymanie</w:t>
      </w:r>
      <w:r w:rsidR="00973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zgodności materiałów z wymaganiami dostępności cyfrowej dla osób ze szczególnymi potrzebami, zgodnie ze standardem WCAG 2.1 na poziomie co najmniej AA, w szczególności poprzez:</w:t>
      </w:r>
    </w:p>
    <w:p w14:paraId="461BE64D" w14:textId="57275C7C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zastosowanie odpowiedniego kontrastu między tekstem a tłem,</w:t>
      </w:r>
    </w:p>
    <w:p w14:paraId="75539778" w14:textId="77777777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stosowanie czytelnych krojów pisma oraz właściwej wielkości czcionki, bez użycia ozdobników,</w:t>
      </w:r>
    </w:p>
    <w:p w14:paraId="51B17BC0" w14:textId="22E6CDBC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zapewnienie przejrzystej struktury i układu treści,</w:t>
      </w:r>
    </w:p>
    <w:p w14:paraId="47D40025" w14:textId="67D0FF71" w:rsidR="008579A6" w:rsidRPr="00D61FFB" w:rsidRDefault="008579A6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stosowanie wyróżnień (np. kolorów i pogrubień) w sposób czytelny i funkcjonalny, z zachowaniem dostępności dla osób z trudnościami w rozróżnianiu barw,</w:t>
      </w:r>
    </w:p>
    <w:p w14:paraId="17C58B60" w14:textId="1921FC2D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treści zgodnie z zasadami prostego języka,</w:t>
      </w:r>
    </w:p>
    <w:p w14:paraId="1080A2D7" w14:textId="7ED9C598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zapewnienie kompatybilności materiałów</w:t>
      </w:r>
      <w:r w:rsidR="008579A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szkoleniowych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 technologiami wykorzystywanymi podczas zajęć oraz możliwości ich wykorzystania przez uczestników na komputerach i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urządzeniach mobilnych,</w:t>
      </w:r>
    </w:p>
    <w:p w14:paraId="31F3D817" w14:textId="0846A3F8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stosowanie łagodnych przejść pomiędzy slajdami oraz unikanie elementów powodujących miganie obrazu,</w:t>
      </w:r>
    </w:p>
    <w:p w14:paraId="53C0D971" w14:textId="7A151AA3" w:rsidR="00973E15" w:rsidRPr="00D61FFB" w:rsidRDefault="00973E15">
      <w:pPr>
        <w:pStyle w:val="Akapitzlist"/>
        <w:widowControl/>
        <w:numPr>
          <w:ilvl w:val="0"/>
          <w:numId w:val="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unikanie rozwiązań utrudniających odbiór treści.</w:t>
      </w:r>
    </w:p>
    <w:p w14:paraId="1AFD9890" w14:textId="77777777" w:rsidR="00F330E8" w:rsidRPr="00D61FFB" w:rsidRDefault="00F330E8" w:rsidP="00F330E8">
      <w:pPr>
        <w:pStyle w:val="Akapitzlist"/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912037D" w14:textId="0A8C666D" w:rsidR="008A352C" w:rsidRPr="00D61FFB" w:rsidRDefault="00792256" w:rsidP="008A352C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8A352C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Zasady przygotowania i przekazania materiałów</w:t>
      </w:r>
      <w:r w:rsidR="00F14EDD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631C9A7D" w14:textId="57C23F56" w:rsidR="008A352C" w:rsidRPr="00D61FFB" w:rsidRDefault="00C05F9F">
      <w:pPr>
        <w:pStyle w:val="Akapitzlist"/>
        <w:widowControl/>
        <w:numPr>
          <w:ilvl w:val="0"/>
          <w:numId w:val="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przekazanie wszystkich materiałów opracowanych w ramach Części 1 do akceptacji Zamawiającego </w:t>
      </w:r>
      <w:r w:rsidR="008A352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przed rozpoczęciem realizacji szkoleń</w:t>
      </w:r>
      <w:r w:rsidR="0079225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zgodnie z zapisami umowy</w:t>
      </w:r>
      <w:r w:rsidR="008A352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5B5FA392" w14:textId="3E7F94AC" w:rsidR="008A352C" w:rsidRPr="00D61FFB" w:rsidRDefault="008A352C">
      <w:pPr>
        <w:pStyle w:val="Akapitzlist"/>
        <w:widowControl/>
        <w:numPr>
          <w:ilvl w:val="0"/>
          <w:numId w:val="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uwzględnienie uwag Zamawiającego w terminie określonym w umowie,</w:t>
      </w:r>
    </w:p>
    <w:p w14:paraId="7F130308" w14:textId="2212CD66" w:rsidR="008A352C" w:rsidRPr="00D61FFB" w:rsidRDefault="00662C01">
      <w:pPr>
        <w:pStyle w:val="Akapitzlist"/>
        <w:widowControl/>
        <w:numPr>
          <w:ilvl w:val="0"/>
          <w:numId w:val="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opatrzenie wszystkich wytworzonych materiałów w</w:t>
      </w:r>
      <w:r w:rsidR="008A352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wymagane oznaczenia oraz informacje 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8A352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współfinansowaniu ze środków Unii Europejskiej, zgodnie z wytycznymi przekazanymi przez Zamawiającego,</w:t>
      </w:r>
    </w:p>
    <w:p w14:paraId="0D16A9F1" w14:textId="4A669420" w:rsidR="008A352C" w:rsidRPr="00D61FFB" w:rsidRDefault="008A352C">
      <w:pPr>
        <w:pStyle w:val="Akapitzlist"/>
        <w:widowControl/>
        <w:numPr>
          <w:ilvl w:val="0"/>
          <w:numId w:val="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udzieleni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Zamawiającemu praw do korzystania z</w:t>
      </w:r>
      <w:r w:rsidR="0079225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materiałów zgodnie z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postanowieniami umowy.</w:t>
      </w:r>
    </w:p>
    <w:p w14:paraId="53767B2E" w14:textId="77777777" w:rsidR="008A352C" w:rsidRPr="00D61FFB" w:rsidRDefault="008A352C" w:rsidP="001A7156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0B56BFBF" w14:textId="5C4D79DF" w:rsidR="000012BB" w:rsidRPr="00D61FFB" w:rsidRDefault="00662C01" w:rsidP="000012BB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Etap </w:t>
      </w:r>
      <w:r w:rsidR="000012BB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2. Organizacja i realizacja szkoleń (stacjonarnych i hybrydowych)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: </w:t>
      </w:r>
    </w:p>
    <w:p w14:paraId="1A06B617" w14:textId="24CDFDC7" w:rsidR="000012BB" w:rsidRPr="00D61FFB" w:rsidRDefault="000012BB" w:rsidP="000012BB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Wykonawca zobowiązany będzie do kompleksowej organizacji i realizacji szkoleń w formule stacjonarnej i hybrydowej, zgodnie z Harmonogramem Szkoleń stanowiącym Załącznik nr 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DC51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B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 OPZ oraz Programami Szkoleń opracowanymi i zaakceptowanymi przez Zamawiającego.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Wszystkie szkolenia realizowane w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ramach Etapu 2 będą realizowane w języku polskim. </w:t>
      </w:r>
    </w:p>
    <w:p w14:paraId="0E845093" w14:textId="77777777" w:rsidR="000012BB" w:rsidRPr="00D61FFB" w:rsidRDefault="000012BB" w:rsidP="000012BB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F8D265E" w14:textId="7EAC266E" w:rsidR="00940054" w:rsidRPr="00D61FFB" w:rsidRDefault="000012BB" w:rsidP="000012BB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Zapewnienie miejsca realizacji szkoleń</w:t>
      </w:r>
      <w:r w:rsidR="004F3E8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stacjonarnych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oraz infrastruktury</w:t>
      </w:r>
      <w:r w:rsidR="00662C01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</w:t>
      </w:r>
      <w:r w:rsidR="0094005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59B9E95F" w14:textId="133863AA" w:rsidR="009A2D4D" w:rsidRPr="00D61FFB" w:rsidRDefault="00300230">
      <w:pPr>
        <w:pStyle w:val="Akapitzlist"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szkoleń w hotelu zlokalizowanym na terenie miasta Olsztyna, posiadającym kategorię od 3 do 4 gwiazdek nadaną przez właściwego marszałka województwa, zgodnie z przepisami rozporządzenia Ministra Gospodarki i Pracy z dnia 19 sierpnia 2004 r. w sprawie obiektów hotelarskich i innych obiektów, w których są świadczone usługi hotelarskie (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t.j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 Dz. U. 2017 poz. 2166), wpisanym do Centralnego Wykazu Obiektów Hotelarskich, o którym mowa w art. 42 ust. 3 ustawy z dnia 29 sierpnia 1997</w:t>
      </w:r>
      <w:r w:rsidR="00662C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r. o usługach hotelarskich oraz usługach pilotów wycieczek i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przewodników turystycznych, dostępnego na stronie Ministerstwa Sportu i Turystyki</w:t>
      </w:r>
      <w:r w:rsidR="009A2D4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pod adresem  </w:t>
      </w:r>
      <w:hyperlink r:id="rId8" w:history="1">
        <w:r w:rsidR="009A2D4D" w:rsidRPr="00D61FFB">
          <w:rPr>
            <w:rStyle w:val="Hipercze"/>
            <w:rFonts w:ascii="Inter Display" w:hAnsi="Inter Display" w:cs="Calibri"/>
            <w:sz w:val="20"/>
            <w:szCs w:val="20"/>
            <w:lang w:bidi="ar-SA"/>
          </w:rPr>
          <w:t>https://turystyka.gov.pl/cwoh</w:t>
        </w:r>
      </w:hyperlink>
      <w:r w:rsidR="0058199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  <w:r w:rsidR="00E623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Zamawiający zastrzega, że na podstawie danych zawartych w</w:t>
      </w:r>
      <w:r w:rsidR="00E623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ww.</w:t>
      </w:r>
      <w:r w:rsidR="00E623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wykazie będzie weryfikował kategorię hotelu oraz spełnienie pozostałych wymagań określonych w OPZ,</w:t>
      </w:r>
    </w:p>
    <w:p w14:paraId="214BB2FD" w14:textId="3B09EBEC" w:rsidR="00300230" w:rsidRPr="00D61FFB" w:rsidRDefault="00300230">
      <w:pPr>
        <w:pStyle w:val="Akapitzlist"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przedmiotu zamówienia zgodnie z przepisami ustawy z dnia 19 lipca 2019 r. 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zapewnianiu dostępności osobom ze szczególnymi potrzebami, w tym zastosowanie racjonalnych usprawnień rozumianych jako niezbędne i odpowiednie zmiany oraz dostosowania, niewprowadzające nieproporcjonalnego lub nadmiernego obciążenia, zapewniające dostępność dla osób ze szczególnymi potrzebami,</w:t>
      </w:r>
    </w:p>
    <w:p w14:paraId="7D291D6B" w14:textId="75E8465A" w:rsidR="003103DF" w:rsidRPr="00D61FFB" w:rsidRDefault="005F16F3" w:rsidP="003103DF">
      <w:pPr>
        <w:pStyle w:val="Akapitzlist"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organizacja szkoleń w hotelu do</w:t>
      </w:r>
      <w:r w:rsidR="00AD25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stosowanym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 osób z niepełnosprawnościami</w:t>
      </w:r>
      <w:r w:rsidR="00AD25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tj.:</w:t>
      </w:r>
    </w:p>
    <w:p w14:paraId="67F91A14" w14:textId="50051DB0" w:rsidR="003103DF" w:rsidRPr="00D61FFB" w:rsidRDefault="003103DF" w:rsidP="003103DF">
      <w:pPr>
        <w:pStyle w:val="Akapitzlist"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niezależnie od liczby kondygnacji przeznaczonych dla gości,  hotel posiada infrastrukturę dostosowaną do potrzeb osób z niepełnosprawnościami, w szczególności windy oraz podjazdy,</w:t>
      </w:r>
    </w:p>
    <w:p w14:paraId="76849539" w14:textId="0649FFA5" w:rsidR="003103DF" w:rsidRPr="00D61FFB" w:rsidRDefault="003103DF" w:rsidP="003A21A4">
      <w:pPr>
        <w:pStyle w:val="Akapitzlist"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sale szkoleniowe, przestrzenie przeznaczone do realizacji usług gastronomicznych, a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także toalety i szatnie  w hotelu muszą być dostosowane do potrzeb osób z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niepełnosprawnościami oraz spełniać wymagania określone przepisami bezpieczeństwa i higieny pracy oraz ochrony przeciwpożarowej,</w:t>
      </w:r>
    </w:p>
    <w:p w14:paraId="36A76A8B" w14:textId="20748149" w:rsidR="00D95A3E" w:rsidRPr="008034C8" w:rsidRDefault="00D95A3E" w:rsidP="003A21A4">
      <w:pPr>
        <w:pStyle w:val="Akapitzlist"/>
        <w:widowControl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8034C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organizację przestrzeni, by podczas szkoleń usługa gastronomiczna czy dostęp do toalet były zlokalizowane w pobliżu </w:t>
      </w:r>
      <w:proofErr w:type="spellStart"/>
      <w:r w:rsidRPr="008034C8">
        <w:rPr>
          <w:rFonts w:ascii="Inter Display" w:hAnsi="Inter Display" w:cs="Calibri"/>
          <w:color w:val="auto"/>
          <w:sz w:val="20"/>
          <w:szCs w:val="20"/>
          <w:lang w:bidi="ar-SA"/>
        </w:rPr>
        <w:t>sal</w:t>
      </w:r>
      <w:proofErr w:type="spellEnd"/>
      <w:r w:rsidRPr="008034C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szkoleniowych, co najmniej na tym samym piętrze,</w:t>
      </w:r>
    </w:p>
    <w:p w14:paraId="0155F916" w14:textId="50C6682F" w:rsidR="00922918" w:rsidRPr="00D61FFB" w:rsidRDefault="00922918">
      <w:pPr>
        <w:pStyle w:val="Akapitzlist"/>
        <w:widowControl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szkoleń w </w:t>
      </w:r>
      <w:r w:rsidR="001A5C4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hotelu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w którym możliwe jest zapewnienie noclegu dla uczestników przyjeżdżających spoza Olsztyna,</w:t>
      </w:r>
      <w:r w:rsidR="001A5C4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 zastrzeżeniem sytuacji opisanej w</w:t>
      </w:r>
      <w:r w:rsidR="00960A9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1A5C4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ramach </w:t>
      </w:r>
      <w:r w:rsidR="001A5C44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Etap</w:t>
      </w:r>
      <w:r w:rsidR="0006400B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u 3 Usługa noclegowa (dla uczestników przyjezdnych), pkt 1</w:t>
      </w:r>
      <w:r w:rsidR="001A5C44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 </w:t>
      </w:r>
      <w:r w:rsidR="0006400B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Zapewnienie noclegów</w:t>
      </w:r>
      <w:r w:rsidR="003D38E0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 – zadania Wykonawcy</w:t>
      </w:r>
      <w:r w:rsidR="0006400B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, lit. b</w:t>
      </w:r>
      <w:r w:rsidR="0006400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5E3F3BBA" w14:textId="63081CE8" w:rsidR="00300230" w:rsidRPr="00D61FFB" w:rsidRDefault="005F16F3">
      <w:pPr>
        <w:pStyle w:val="Akapitzlist"/>
        <w:widowControl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organizacja szkoleń w hotelu</w:t>
      </w:r>
      <w:r w:rsidR="007B4EDF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lub 2 hotelach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posiada</w:t>
      </w:r>
      <w:r w:rsidR="007B4EDF">
        <w:rPr>
          <w:rFonts w:ascii="Inter Display" w:hAnsi="Inter Display" w:cs="Calibri"/>
          <w:color w:val="auto"/>
          <w:sz w:val="20"/>
          <w:szCs w:val="20"/>
          <w:lang w:bidi="ar-SA"/>
        </w:rPr>
        <w:t>jących łącznie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3002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6 </w:t>
      </w:r>
      <w:proofErr w:type="spellStart"/>
      <w:r w:rsidR="003002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sal</w:t>
      </w:r>
      <w:proofErr w:type="spellEnd"/>
      <w:r w:rsidR="003002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szkoleniowych, przystosowanych do realizacji szkoleń dla </w:t>
      </w:r>
      <w:r w:rsidR="007B4EDF">
        <w:rPr>
          <w:rFonts w:ascii="Inter Display" w:hAnsi="Inter Display" w:cs="Calibri"/>
          <w:color w:val="auto"/>
          <w:sz w:val="20"/>
          <w:szCs w:val="20"/>
          <w:lang w:bidi="ar-SA"/>
        </w:rPr>
        <w:t>wskazanej liczby uczestników</w:t>
      </w:r>
      <w:r w:rsidR="003002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umożliwiających równoległą realizację zajęć, przy czym każda sala musi stanowić niezależną, wyodrębnioną przestrzeń, posiadać dostęp do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3002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światła dziennego oraz oświetlenie sztuczne umożliwiające komfortową pracę, a także możliwość regulacji natężenia światła, w tym zaciemnienia sali w stopniu umożliwiającym czytelne wyświetlanie prezentacji (co najmniej 70% ograniczenia światła dziennego); Zamawiający nie dopuszcza wykorzystania pokoi hotelowych </w:t>
      </w:r>
      <w:r w:rsidR="008E2CC7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ani innych powierzchni niebędących pierwotnie przeznaczonych na sale szkoleniowo-konferencyjną, </w:t>
      </w:r>
      <w:r w:rsidR="003002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zaadaptowanych na sale szkoleniowe,</w:t>
      </w:r>
    </w:p>
    <w:p w14:paraId="6166B4B6" w14:textId="7D492852" w:rsidR="00922918" w:rsidRPr="00D61FFB" w:rsidRDefault="005F16F3">
      <w:pPr>
        <w:pStyle w:val="Akapitzlist"/>
        <w:widowControl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przygotowanie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sal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szkoleniowych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aby każda była wyposażona w infrastrukturę techniczną niezbędną do realizacji szkoleń, zgodnie z przyjętą koncepcją organizacji przestrzeni, w szczególności:</w:t>
      </w:r>
    </w:p>
    <w:p w14:paraId="6DDA46B1" w14:textId="4DDD0891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miejsca siedzące dla wszystkich uczestników szkolenia wraz ze stołami umożliwiającymi komfortową pracę z wykorzystaniem laptopów lub komputerów typu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all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-in-one; układ stołów i miejsc siedzących powinien być dostosowany do charakteru szkolenia i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zapewniać swobodny udział wszystkich uczestników; </w:t>
      </w:r>
    </w:p>
    <w:p w14:paraId="7DD7D8E9" w14:textId="77777777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stoły i krzesła dla osób prowadzących szkolenie,</w:t>
      </w:r>
    </w:p>
    <w:p w14:paraId="02CF462F" w14:textId="77777777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system nagłośnienia dostosowany do wielkości i akustyki sali,</w:t>
      </w:r>
    </w:p>
    <w:p w14:paraId="1D551315" w14:textId="77777777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sprzęt multimedialny, w tym rzutnik oraz ekran,</w:t>
      </w:r>
    </w:p>
    <w:p w14:paraId="1C950B61" w14:textId="6D8F0A3B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flipchart wraz z zestawem pisaków</w:t>
      </w:r>
      <w:r w:rsidR="00E40CF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arkuszy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0FB2B189" w14:textId="77777777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mikrofon dla osoby prowadzącej szkolenie,</w:t>
      </w:r>
    </w:p>
    <w:p w14:paraId="4FE1FB5C" w14:textId="77777777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dostęp do źródeł zasilania umożliwiający każdemu uczestnikowi swobodne podłączenie urządzeń,</w:t>
      </w:r>
    </w:p>
    <w:p w14:paraId="37CBCC92" w14:textId="77777777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dostęp do bezprzewodowego Internetu o minimalnej prędkości 50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Mb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/s,</w:t>
      </w:r>
    </w:p>
    <w:p w14:paraId="2A31DB60" w14:textId="2A49EB5F" w:rsidR="008B3659" w:rsidRPr="00D61FFB" w:rsidRDefault="00922918">
      <w:pPr>
        <w:pStyle w:val="Akapitzlist"/>
        <w:widowControl/>
        <w:numPr>
          <w:ilvl w:val="1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sprzęt </w:t>
      </w:r>
      <w:r w:rsidR="00D0604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komputerowy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(np. laptopy, komputery typu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all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-in-one) wraz z</w:t>
      </w:r>
      <w:r w:rsidR="00D0604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wymaganym oprogramowaniem dla uczestników oraz trenerów,</w:t>
      </w:r>
    </w:p>
    <w:p w14:paraId="10D39B16" w14:textId="6135AFF8" w:rsidR="005F16F3" w:rsidRPr="00D61FFB" w:rsidRDefault="00D06044" w:rsidP="003A21A4">
      <w:pPr>
        <w:widowControl/>
        <w:ind w:left="1080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przy czym Wykonawca jest odpowiedzialny, by 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wszystki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element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wyposażenia technicznego oraz ich parametr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(w tym nagłośnieni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wielkości ekranu, zasięg mikrofonów)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były</w:t>
      </w:r>
      <w:r w:rsidR="0073734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pełni dostosowane 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 warunków sali, 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szczególności jej wielkości, układu, akustyki i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92291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oświetlenia</w:t>
      </w:r>
      <w:r w:rsidR="005F16F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7500C7CB" w14:textId="2191A953" w:rsidR="00D06044" w:rsidRPr="00D61FFB" w:rsidRDefault="00D06044" w:rsidP="00D06044">
      <w:pPr>
        <w:pStyle w:val="Akapitzlist"/>
        <w:widowControl/>
        <w:numPr>
          <w:ilvl w:val="0"/>
          <w:numId w:val="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udostępnienie sprzętu zastępczego stanowiącego wyposażenie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sal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szkoleniowych, o</w:t>
      </w:r>
      <w:r w:rsidR="00C32F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którym mowa w lit. </w:t>
      </w:r>
      <w:r w:rsidR="003A21A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g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na wypadek awarii lub problemów technicznych, w liczbie umożliwiającej jego natychmiastową wymianę w trakcie zajęć, w tym co najmniej 6</w:t>
      </w:r>
      <w:r w:rsidR="00C32F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komputerów dla uczestników szkoleń w ramach każdego zjazdu, do użycia w przypadku uszkodzenia sprzętu podstawowego uniemożliwiającego jego dalsze wykorzystanie</w:t>
      </w:r>
      <w:r w:rsidR="00D95A3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53D6B480" w14:textId="77777777" w:rsidR="000012BB" w:rsidRPr="00D61FFB" w:rsidRDefault="000012BB" w:rsidP="000012BB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419CAD6" w14:textId="679236CD" w:rsidR="008E2CC7" w:rsidRPr="00D61FFB" w:rsidRDefault="000012BB" w:rsidP="000012BB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Zapewnienie kadry oraz organizacji realizacji szkoleń</w:t>
      </w:r>
      <w:r w:rsidR="00D95A3E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</w:t>
      </w:r>
      <w:r w:rsidR="008E2CC7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adania Wykonawcy:</w:t>
      </w:r>
    </w:p>
    <w:p w14:paraId="58A0A012" w14:textId="727FB9F4" w:rsidR="000012BB" w:rsidRPr="00D61FFB" w:rsidRDefault="00D95A3E">
      <w:pPr>
        <w:pStyle w:val="Akapitzlist"/>
        <w:numPr>
          <w:ilvl w:val="0"/>
          <w:numId w:val="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dysponowanie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wykwalifikowan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ą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kadr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ą 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trenersk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ą,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posługującą się językiem polskim </w:t>
      </w:r>
      <w:r w:rsidR="003A21A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(cudzoziemcy muszą wykazać certyfikat znajomości języka polskiego na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poziomie C2</w:t>
      </w:r>
      <w:r w:rsidR="003A21A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posiadając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ą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doświadczenie w</w:t>
      </w:r>
      <w:r w:rsidR="00E623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realizacji szkoleń o zbliżonym zakresie tematyczny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m,</w:t>
      </w:r>
      <w:r w:rsidR="001B0665" w:rsidRPr="00D61FFB">
        <w:rPr>
          <w:rFonts w:ascii="Inter Display" w:hAnsi="Inter Display" w:cs="Calibri"/>
          <w:sz w:val="20"/>
          <w:szCs w:val="20"/>
        </w:rPr>
        <w:t xml:space="preserve"> 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adekwatnym do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poszczególnych </w:t>
      </w:r>
      <w:r w:rsidR="0012745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rogramów </w:t>
      </w:r>
      <w:r w:rsidR="0012745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zkoleń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4C7BC341" w14:textId="53C5A5E1" w:rsidR="000012BB" w:rsidRPr="00D61FFB" w:rsidRDefault="000012BB">
      <w:pPr>
        <w:pStyle w:val="Akapitzlist"/>
        <w:numPr>
          <w:ilvl w:val="0"/>
          <w:numId w:val="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możliwoś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ć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realizacji </w:t>
      </w:r>
      <w:r w:rsidR="000E50D7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kilku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szkoleń przez tych samych trenerów, z</w:t>
      </w:r>
      <w:r w:rsidR="00E623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zastrzeżeniem, że</w:t>
      </w:r>
      <w:r w:rsidR="00D61FF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ramach jednego zjazdu dany trener nie może prowadzić więcej niż jednego tematu szkoleniowego,</w:t>
      </w:r>
    </w:p>
    <w:p w14:paraId="33EC0051" w14:textId="62D6AA12" w:rsidR="000012BB" w:rsidRPr="00D61FFB" w:rsidRDefault="001B0665">
      <w:pPr>
        <w:pStyle w:val="Akapitzlist"/>
        <w:numPr>
          <w:ilvl w:val="0"/>
          <w:numId w:val="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bieżąca koordynacja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przebiegu szkoleń, w tym obsług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uczestników oraz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</w:t>
      </w:r>
      <w:r w:rsidR="000012B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wsparcia logistycznego</w:t>
      </w:r>
      <w:r w:rsidR="00E6234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354E3748" w14:textId="39BCACC6" w:rsidR="00E6234F" w:rsidRPr="00D61FFB" w:rsidRDefault="00E6234F">
      <w:pPr>
        <w:pStyle w:val="Akapitzlist"/>
        <w:numPr>
          <w:ilvl w:val="0"/>
          <w:numId w:val="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możliwoś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ć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zmiany trenera w przypadkach określonych w umowie, w szczególności w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sytuacjach uniemożliwiających realizację szkolenia przez wskazaną osobę, z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zachowaniem wymagań dotyczących kwalifikacji i doświadczenia.</w:t>
      </w:r>
    </w:p>
    <w:p w14:paraId="7FD4F0F9" w14:textId="77777777" w:rsidR="000012BB" w:rsidRPr="00D61FFB" w:rsidRDefault="000012BB" w:rsidP="000012BB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6EC1EAFB" w14:textId="7F0C9805" w:rsidR="008E2CC7" w:rsidRPr="00D61FFB" w:rsidRDefault="00E6234F" w:rsidP="004F3E89">
      <w:pPr>
        <w:widowControl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3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Organizacja szkoleń w formule hybrydowej</w:t>
      </w:r>
      <w:r w:rsidR="001B066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,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komponent online</w:t>
      </w:r>
      <w:r w:rsidR="001B066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</w:t>
      </w:r>
      <w:r w:rsidR="008E2CC7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adania Wykonawcy:</w:t>
      </w:r>
    </w:p>
    <w:p w14:paraId="6F5160A3" w14:textId="104942C5" w:rsidR="004F3E89" w:rsidRPr="00D61FFB" w:rsidRDefault="001B0665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udostępnienie 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platformy szkoleniowej umożliwiającej realizację szkoleń w formule zdalnej (np.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Zoom, Microsoft </w:t>
      </w:r>
      <w:proofErr w:type="spellStart"/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Teams</w:t>
      </w:r>
      <w:proofErr w:type="spellEnd"/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proofErr w:type="spellStart"/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ClickMeeting</w:t>
      </w:r>
      <w:proofErr w:type="spellEnd"/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), przy czym wskazane narzędzia mają charakter przykładowy, a wybór optymalnego rozwiązania należy do Wykonawcy,</w:t>
      </w:r>
    </w:p>
    <w:p w14:paraId="1FF54AA6" w14:textId="70E3AFE6" w:rsidR="004F3E89" w:rsidRPr="00D61FFB" w:rsidRDefault="001B0665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dostosowanie wykorzystywanych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narzędzi i rozwiązań dla osób ze szczególnymi potrzebami,</w:t>
      </w:r>
    </w:p>
    <w:p w14:paraId="7143C6AB" w14:textId="69E009C8" w:rsidR="004F3E89" w:rsidRPr="00D61FFB" w:rsidRDefault="001B0665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wsparcia technicznego dla uczestników oraz trenerów w trakcie trwania szkolenia,</w:t>
      </w:r>
    </w:p>
    <w:p w14:paraId="605E271E" w14:textId="6F0C7276" w:rsidR="004F3E89" w:rsidRPr="00D61FFB" w:rsidRDefault="004F3E89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przeprowadzenie prób technicznych dla uczestników przed rozpoczęciem szkolenia, w liczbie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co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najmniej trzech w dniu roboczym poprzedzającym szkolenie, w godzinach 10:00, 12:00 oraz 14:00, w sposób umożliwiający uczestnikom wybór dogodnego terminu sprawdzenia połączenia i konfiguracji narzędzi, oraz przekazanie uczestnikom instrukcji instalacyjnych i użytkowych co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najmniej 3 dni robocze przed rozpoczęciem szkolenia,</w:t>
      </w:r>
    </w:p>
    <w:p w14:paraId="78861821" w14:textId="6575573F" w:rsidR="004F3E89" w:rsidRPr="00D61FFB" w:rsidRDefault="003103DF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oddelegowanie</w:t>
      </w:r>
      <w:r w:rsidR="003705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koordynatora </w:t>
      </w:r>
      <w:r w:rsidR="00280CE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odpowiedzialnego 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części 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szkoleń 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online</w:t>
      </w:r>
      <w:r w:rsidR="001B066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 organizację, przebieg oraz obsługę techniczną komponentu zdalnego,</w:t>
      </w:r>
    </w:p>
    <w:p w14:paraId="4B58B1AF" w14:textId="0D21F991" w:rsidR="004F3E89" w:rsidRPr="00D61FFB" w:rsidRDefault="001B0665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organizacj</w:t>
      </w:r>
      <w:r w:rsidR="003103D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części online szkoleń w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odpowiednich warunk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ach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pracy trenera, 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szczególności w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zakresie jakości obrazu, dźwięku oraz stabilności łącza internetowego,</w:t>
      </w:r>
    </w:p>
    <w:p w14:paraId="0923FB8A" w14:textId="472C8195" w:rsidR="004F3E89" w:rsidRPr="00D61FFB" w:rsidRDefault="00334A01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przekazanie Zamawiającemu dostępu 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platformy szkoleniowej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online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podczas realizacji szkoleń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celach kontrolnych,</w:t>
      </w:r>
    </w:p>
    <w:p w14:paraId="60F168E1" w14:textId="2AD2E968" w:rsidR="004F3E89" w:rsidRPr="00D61FFB" w:rsidRDefault="004F3E89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monitorowani</w:t>
      </w:r>
      <w:r w:rsidR="00334A0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obecności uczestników poprzez wykonywanie zrzutów ekranu co najmniej na początku szkolenia, w jego trakcie oraz po zakończeniu danej części, przy czym zrzuty muszą umożliwiać jednoznaczną identyfikację wszystkich uczestników,</w:t>
      </w:r>
    </w:p>
    <w:p w14:paraId="14CF722A" w14:textId="3051FE87" w:rsidR="004F3E89" w:rsidRPr="00D61FFB" w:rsidRDefault="00334A01">
      <w:pPr>
        <w:pStyle w:val="Akapitzlist"/>
        <w:numPr>
          <w:ilvl w:val="0"/>
          <w:numId w:val="1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realizację mechanizmu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potwierdzania obecności przez uczestników w trakcie każdej części szkolenia, </w:t>
      </w:r>
      <w:r w:rsidR="009B7C0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np. polegającego </w:t>
      </w:r>
      <w:r w:rsidR="004F3E8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 wyświetleniu komunikatu wymagającego potwierdzenia obecności</w:t>
      </w:r>
      <w:r w:rsidR="009B7C0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przeciągu 2 minut od jego wyświetlenia.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</w:p>
    <w:p w14:paraId="26BBDF18" w14:textId="77777777" w:rsidR="004F3E89" w:rsidRPr="00D61FFB" w:rsidRDefault="004F3E89" w:rsidP="004F3E89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551447BB" w14:textId="202178E4" w:rsidR="000A7ED1" w:rsidRPr="00D61FFB" w:rsidRDefault="00CF4628" w:rsidP="003A21A4">
      <w:pPr>
        <w:rPr>
          <w:rFonts w:ascii="Inter Display" w:hAnsi="Inter Display" w:cs="Calibri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4)</w:t>
      </w:r>
      <w:r w:rsidR="000012BB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Organizacja uczestnictwa i liczebności grup szkoleniowych</w:t>
      </w:r>
      <w:r w:rsidR="009B7C0A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</w:t>
      </w:r>
      <w:r w:rsidR="000A7ED1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adania Wykonawcy:</w:t>
      </w:r>
    </w:p>
    <w:p w14:paraId="78F7D42B" w14:textId="5ECC71DF" w:rsidR="004D3AEE" w:rsidRPr="00D61FFB" w:rsidRDefault="004D3AEE">
      <w:pPr>
        <w:pStyle w:val="Akapitzlist"/>
        <w:numPr>
          <w:ilvl w:val="0"/>
          <w:numId w:val="1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szkoleń dla liczby uczestników zapewnianych przez Zamawiającego, przy czym minimalna liczba uczestników wynosi </w:t>
      </w:r>
      <w:r w:rsidR="009D5444">
        <w:rPr>
          <w:rFonts w:ascii="Inter Display" w:hAnsi="Inter Display" w:cs="Calibri"/>
          <w:color w:val="auto"/>
          <w:sz w:val="20"/>
          <w:szCs w:val="20"/>
          <w:lang w:bidi="ar-SA"/>
        </w:rPr>
        <w:t>450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a maksymalna </w:t>
      </w:r>
      <w:r w:rsidR="00B40A6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9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00 osób,</w:t>
      </w:r>
    </w:p>
    <w:p w14:paraId="56937AFE" w14:textId="1F886027" w:rsidR="004D3AEE" w:rsidRPr="00D61FFB" w:rsidRDefault="004D3AEE">
      <w:pPr>
        <w:pStyle w:val="Akapitzlist"/>
        <w:numPr>
          <w:ilvl w:val="0"/>
          <w:numId w:val="1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każdego zjazdu w formie 6 równoległych szkoleń</w:t>
      </w:r>
      <w:r w:rsidR="00B40A6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stacjonarnych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 6 grup szkoleniowych,</w:t>
      </w:r>
    </w:p>
    <w:p w14:paraId="72E24866" w14:textId="7553B770" w:rsidR="004D3AEE" w:rsidRPr="00D61FFB" w:rsidRDefault="004D3AEE">
      <w:pPr>
        <w:pStyle w:val="Akapitzlist"/>
        <w:numPr>
          <w:ilvl w:val="0"/>
          <w:numId w:val="1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liczebność każdej grupy szkoleniowej wynosi</w:t>
      </w:r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: Moduł I </w:t>
      </w:r>
      <w:proofErr w:type="spellStart"/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>i</w:t>
      </w:r>
      <w:proofErr w:type="spellEnd"/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III – minimum 10 </w:t>
      </w:r>
      <w:r w:rsidR="00511707">
        <w:rPr>
          <w:rFonts w:ascii="Inter Display" w:hAnsi="Inter Display" w:cs="Calibri"/>
          <w:color w:val="auto"/>
          <w:sz w:val="20"/>
          <w:szCs w:val="20"/>
          <w:lang w:bidi="ar-SA"/>
        </w:rPr>
        <w:t>uczestników</w:t>
      </w:r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Moduł II – minimum 6 </w:t>
      </w:r>
      <w:r w:rsidR="00511707">
        <w:rPr>
          <w:rFonts w:ascii="Inter Display" w:hAnsi="Inter Display" w:cs="Calibri"/>
          <w:color w:val="auto"/>
          <w:sz w:val="20"/>
          <w:szCs w:val="20"/>
          <w:lang w:bidi="ar-SA"/>
        </w:rPr>
        <w:t>uczestników</w:t>
      </w:r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 maksymalnie 15 uczestników</w:t>
      </w:r>
      <w:r w:rsidR="00123D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każdym Module szkoleniowym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6E0060FF" w14:textId="45E5C15E" w:rsidR="004D3AEE" w:rsidRPr="00D61FFB" w:rsidRDefault="004D3AEE">
      <w:pPr>
        <w:pStyle w:val="Akapitzlist"/>
        <w:numPr>
          <w:ilvl w:val="0"/>
          <w:numId w:val="1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zapewnienie realizacji szkoleń dla uczestników przypisanych do poszczególnych modułów szkoleniowych na poziomie:</w:t>
      </w:r>
    </w:p>
    <w:p w14:paraId="1F95FEDD" w14:textId="2820AE50" w:rsidR="004D3AEE" w:rsidRPr="00D61FFB" w:rsidRDefault="004D3AEE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– Moduł I – Liderzy transformacji cyfrowej:</w:t>
      </w:r>
      <w:r w:rsidR="00B40A6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maksimum: 90 osób,</w:t>
      </w:r>
    </w:p>
    <w:p w14:paraId="585F313C" w14:textId="10C69702" w:rsidR="004D3AEE" w:rsidRPr="00D61FFB" w:rsidRDefault="004D3AEE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– Moduł II – Projektanci e-usług:,</w:t>
      </w:r>
      <w:r w:rsidR="00B40A6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maksimum 210 osób,</w:t>
      </w:r>
    </w:p>
    <w:p w14:paraId="56F0B98A" w14:textId="40BDAD63" w:rsidR="004D3AEE" w:rsidRPr="00D61FFB" w:rsidRDefault="004D3AEE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– Moduł III – Wdrożeniowcy e-usług,</w:t>
      </w:r>
      <w:r w:rsidR="00B40A6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maksimum 600 osób.</w:t>
      </w:r>
    </w:p>
    <w:p w14:paraId="736AABC0" w14:textId="0E46CCE9" w:rsidR="000012BB" w:rsidRPr="00D61FFB" w:rsidRDefault="0014446A" w:rsidP="0014446A">
      <w:pPr>
        <w:pStyle w:val="Akapitzlist"/>
        <w:numPr>
          <w:ilvl w:val="0"/>
          <w:numId w:val="1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Zamawiający zastrzega, że w przypadku nieosiągnięcia minimalnej liczby  uczestników </w:t>
      </w:r>
      <w:r w:rsidR="002718E3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(w zależności od Modułu: 6 lub 10 osób)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szkolenie nie jest realizowane, a Wykonawcy nie przysługuje wynagrodzenie; w</w:t>
      </w:r>
      <w:r w:rsidR="00FE6D1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przypadku zgłoszenia </w:t>
      </w:r>
      <w:r w:rsidR="00D77C9A">
        <w:rPr>
          <w:rFonts w:ascii="Inter Display" w:hAnsi="Inter Display" w:cs="Calibri"/>
          <w:color w:val="auto"/>
          <w:sz w:val="20"/>
          <w:szCs w:val="20"/>
          <w:lang w:bidi="ar-SA"/>
        </w:rPr>
        <w:t>liczby mnie</w:t>
      </w:r>
      <w:r w:rsidR="00511707">
        <w:rPr>
          <w:rFonts w:ascii="Inter Display" w:hAnsi="Inter Display" w:cs="Calibri"/>
          <w:color w:val="auto"/>
          <w:sz w:val="20"/>
          <w:szCs w:val="20"/>
          <w:lang w:bidi="ar-SA"/>
        </w:rPr>
        <w:t>j</w:t>
      </w:r>
      <w:r w:rsidR="00D77C9A">
        <w:rPr>
          <w:rFonts w:ascii="Inter Display" w:hAnsi="Inter Display" w:cs="Calibri"/>
          <w:color w:val="auto"/>
          <w:sz w:val="20"/>
          <w:szCs w:val="20"/>
          <w:lang w:bidi="ar-SA"/>
        </w:rPr>
        <w:t>szej niż minimalna</w:t>
      </w:r>
      <w:r w:rsidR="00511707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D77C9A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liczba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osób</w:t>
      </w:r>
      <w:r w:rsidR="00D77C9A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szkolenie może zostać zrealizowane wyłącznie za zgodą Wykonawcy i podlega wówczas rozliczeniu jako iloczyn ceny jednostkowej oraz faktycznej liczby uczestników</w:t>
      </w:r>
      <w:r w:rsidR="000721C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. </w:t>
      </w:r>
    </w:p>
    <w:p w14:paraId="19E681D6" w14:textId="77777777" w:rsidR="004D3AEE" w:rsidRPr="00D61FFB" w:rsidRDefault="004D3AEE" w:rsidP="000012BB">
      <w:pPr>
        <w:widowControl/>
        <w:jc w:val="both"/>
        <w:rPr>
          <w:rFonts w:ascii="Inter Display" w:hAnsi="Inter Display" w:cs="Calibri"/>
          <w:color w:val="EE0000"/>
          <w:sz w:val="20"/>
          <w:szCs w:val="20"/>
          <w:lang w:bidi="ar-SA"/>
        </w:rPr>
      </w:pPr>
    </w:p>
    <w:p w14:paraId="34F90795" w14:textId="27607F4A" w:rsidR="0006400B" w:rsidRPr="00D61FFB" w:rsidRDefault="000012BB" w:rsidP="0006400B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5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Zarządzanie realizacją i odpowiedzialność</w:t>
      </w:r>
      <w:r w:rsidR="0014446A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Wykonawcy</w:t>
      </w:r>
      <w:r w:rsidR="004D46D1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55AED3E1" w14:textId="416C7E2E" w:rsidR="0006400B" w:rsidRPr="00D61FFB" w:rsidRDefault="0006400B">
      <w:pPr>
        <w:pStyle w:val="Akapitzlist"/>
        <w:numPr>
          <w:ilvl w:val="0"/>
          <w:numId w:val="1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skierowanie do realizacji zamówienia koordynatora ds. współpracy z Zamawiającym, odpowiedzialnego za komunikację, przebieg realizacji szkoleń, identyfikację ryzyk oraz nadzór nad zgodnością realizacji z OPZ, Harmonogramem Szkoleń i Programami Szkoleń, a także za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jakość, terminowość i prawidłowość realizacji usługi w zakresie powierzonych zadań,</w:t>
      </w:r>
    </w:p>
    <w:p w14:paraId="760B7DE3" w14:textId="1BF04F30" w:rsidR="008A352C" w:rsidRPr="00D61FFB" w:rsidRDefault="0006400B">
      <w:pPr>
        <w:pStyle w:val="Akapitzlist"/>
        <w:numPr>
          <w:ilvl w:val="0"/>
          <w:numId w:val="1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skierowanie do realizacji zamówienia koordynatora ds. obsługi technicznej, odpowiedzialnego za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zaplecze techniczne, wsparcie realizacji szkoleń oraz oznaczenie miejsca ich prowadzenia zgodnie z wymaganiami Zamawiającego, a także za jakość, terminowość i prawidłowość realizacji usługi w zakresie powierzonych zadań,</w:t>
      </w:r>
    </w:p>
    <w:p w14:paraId="547AF6A4" w14:textId="4E9D898C" w:rsidR="0006400B" w:rsidRPr="00D61FFB" w:rsidRDefault="0006400B" w:rsidP="003A21A4">
      <w:pPr>
        <w:ind w:left="360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 czym zadania te może wykonywać jedna osoba.</w:t>
      </w:r>
    </w:p>
    <w:p w14:paraId="342CE19B" w14:textId="77777777" w:rsidR="00F14CFD" w:rsidRPr="00D61FFB" w:rsidRDefault="00F14CFD" w:rsidP="00F14CFD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762CE12" w14:textId="10D17189" w:rsidR="0006400B" w:rsidRPr="00D61FFB" w:rsidRDefault="007F0F13" w:rsidP="003A21A4">
      <w:pPr>
        <w:widowControl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6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Organizacja czasu trwania zajęć</w:t>
      </w:r>
      <w:r w:rsidR="0006400B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wymagania dla Wykonawcy:</w:t>
      </w:r>
    </w:p>
    <w:p w14:paraId="7E24FA63" w14:textId="297B1135" w:rsidR="0006400B" w:rsidRPr="00D61FFB" w:rsidRDefault="0006400B" w:rsidP="0006400B">
      <w:pPr>
        <w:pStyle w:val="Akapitzlist"/>
        <w:numPr>
          <w:ilvl w:val="0"/>
          <w:numId w:val="1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zajęcia stacjonarne w ramach szkoleń stacjonarnych oraz stacjonarnej części szkoleń hybrydowych odbywają się w każdym dniu szkoleniowym w godzinach 08:15–15:30, w układzie 2 dni po 8 godzin szkoleniowych:</w:t>
      </w:r>
    </w:p>
    <w:p w14:paraId="71D34E56" w14:textId="128A565C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08:15–09:45 – część I</w:t>
      </w:r>
    </w:p>
    <w:p w14:paraId="52713612" w14:textId="601FB341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09:45–10:00 – przerwa kawowa I</w:t>
      </w:r>
    </w:p>
    <w:p w14:paraId="5C34420E" w14:textId="3B2CA86B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10:00–11:30 – część II</w:t>
      </w:r>
    </w:p>
    <w:p w14:paraId="5BD6F40B" w14:textId="3B45E89D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11:30–11:45 – przerwa kawowa II</w:t>
      </w:r>
    </w:p>
    <w:p w14:paraId="605D257B" w14:textId="03F99D6A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11:45–13:15 – część III</w:t>
      </w:r>
    </w:p>
    <w:p w14:paraId="7073D791" w14:textId="1A189ED6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13:15–14:00 – przerwa obiadowa</w:t>
      </w:r>
    </w:p>
    <w:p w14:paraId="4CBA4990" w14:textId="5E0C88AB" w:rsidR="00F14CFD" w:rsidRPr="00D61FFB" w:rsidRDefault="00F14CFD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1</w:t>
      </w:r>
      <w:r w:rsidR="007F0F1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4:00–15:30 – część IV</w:t>
      </w:r>
    </w:p>
    <w:p w14:paraId="526B73F4" w14:textId="23ED8265" w:rsidR="007F0F13" w:rsidRPr="00D61FFB" w:rsidRDefault="0006400B">
      <w:pPr>
        <w:pStyle w:val="Akapitzlist"/>
        <w:numPr>
          <w:ilvl w:val="0"/>
          <w:numId w:val="1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przypadku szkoleń hybrydowych obejmujących łącznie 36 godzin szkoleniowych, zajęcia online w ramach części zdalnej odbywają się w dniach wskazanych </w:t>
      </w:r>
      <w:r w:rsidR="00280CE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br/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280CE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Harmonogramie Szkoleń, w wymiarze 20 godzin szkoleniowych, w układzie 4 dni po 5 godzin szkoleniowych</w:t>
      </w:r>
      <w:r w:rsidR="00F14CF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</w:t>
      </w:r>
    </w:p>
    <w:p w14:paraId="2A9CDBA4" w14:textId="3D923B7A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08:15–09:45 – część I</w:t>
      </w:r>
    </w:p>
    <w:p w14:paraId="5EA2E08B" w14:textId="2E0098F4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09:45–10:00 – przerwa I</w:t>
      </w:r>
    </w:p>
    <w:p w14:paraId="298D16A7" w14:textId="67F8961D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10:00–11:30 – część II</w:t>
      </w:r>
    </w:p>
    <w:p w14:paraId="24AADC90" w14:textId="46A3CFB2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11:30–11:45 – przerwa II</w:t>
      </w:r>
    </w:p>
    <w:p w14:paraId="201A79CA" w14:textId="1563AE7E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11:45–12:30 – część III</w:t>
      </w:r>
    </w:p>
    <w:p w14:paraId="21CC6A98" w14:textId="2F850637" w:rsidR="00F14CFD" w:rsidRPr="00D61FFB" w:rsidRDefault="0006400B" w:rsidP="003A21A4">
      <w:pPr>
        <w:pStyle w:val="Akapitzlist"/>
        <w:numPr>
          <w:ilvl w:val="0"/>
          <w:numId w:val="1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szkoleń hybrydowych obejmujących łącznie 24 godziny szkoleniowe, zajęcia online w ramach części zdalnej odbywają się w dniach wskazanych w Harmonogramie Szkoleń, w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wymiarze 20 godzin szkoleniowych, w układzie 4 dni po 5 godzin szkoleniowych</w:t>
      </w:r>
      <w:r w:rsidR="00F14CF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</w:t>
      </w:r>
    </w:p>
    <w:p w14:paraId="6444653C" w14:textId="2C29CE8C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08:15–09:45 – część I</w:t>
      </w:r>
    </w:p>
    <w:p w14:paraId="2EEC9FCA" w14:textId="5AE5A23B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09:45–10:00 – przerwa I</w:t>
      </w:r>
    </w:p>
    <w:p w14:paraId="2A153150" w14:textId="368D9550" w:rsidR="007F0F13" w:rsidRPr="00D61FFB" w:rsidRDefault="007F0F13" w:rsidP="00F14CFD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10:00–11:30 – część II</w:t>
      </w:r>
    </w:p>
    <w:p w14:paraId="49010D70" w14:textId="77777777" w:rsidR="007F0F13" w:rsidRPr="00D61FFB" w:rsidRDefault="007F0F13" w:rsidP="00973E15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5CE1A75" w14:textId="47EF7154" w:rsidR="002840C4" w:rsidRPr="00D61FFB" w:rsidRDefault="0006400B" w:rsidP="002840C4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Etap</w:t>
      </w:r>
      <w:r w:rsidR="002840C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3. Usługa noclegowa (dla uczestników przyjezdnych)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2224CEA4" w14:textId="5288632F" w:rsidR="002840C4" w:rsidRDefault="002840C4" w:rsidP="002840C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Wykonawca zobowiązany będzie do 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realizacji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kompleksowej organizacji noclegów dla uczestników przyjeżdżających spoza Olsztyna, z uwzględnieniem wymagań organizacyjnych, technicznych oraz standardów jakości określonych w OPZ. Wymagania dotyczące standardu hotelu są tożsame z</w:t>
      </w:r>
      <w:r w:rsid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wymaganiami określonymi 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opisie </w:t>
      </w:r>
      <w:r w:rsidR="00C535FE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Etapu 2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 </w:t>
      </w:r>
      <w:r w:rsidR="003D38E0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Organizacja i realizacja szkoleń (stacjonarnych i</w:t>
      </w:r>
      <w:r w:rsid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 </w:t>
      </w:r>
      <w:r w:rsidR="003D38E0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hybrydowych)</w:t>
      </w:r>
      <w:r w:rsidR="003D38E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OPZ 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zakresie hotelu, w którym odbywać mają się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szkole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nia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  <w:r w:rsidR="00B437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Zamawiający dopuszcza maksymalnie 2 hotele, w których odbywać się mogą noclegi</w:t>
      </w:r>
      <w:r w:rsidR="007B4EDF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(oraz szkolenia)</w:t>
      </w:r>
      <w:r w:rsidR="00B4372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. </w:t>
      </w:r>
    </w:p>
    <w:p w14:paraId="3FB0BA37" w14:textId="77777777" w:rsidR="0032652E" w:rsidRPr="00D61FFB" w:rsidRDefault="0032652E" w:rsidP="002840C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9181EA0" w14:textId="0AEE8AB2" w:rsidR="002840C4" w:rsidRPr="00D61FFB" w:rsidRDefault="002840C4" w:rsidP="002840C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="00AE62D2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Organizacja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noclegów</w:t>
      </w:r>
      <w:r w:rsidR="00C535FE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2D5BD10B" w14:textId="7E7BFA79" w:rsidR="002840C4" w:rsidRPr="00D61FFB" w:rsidRDefault="00C535FE">
      <w:pPr>
        <w:pStyle w:val="Akapitzlist"/>
        <w:numPr>
          <w:ilvl w:val="0"/>
          <w:numId w:val="1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usługi </w:t>
      </w:r>
      <w:r w:rsidR="002840C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noclegów dla uczestników przyjeżdżających spoza Olsztyna w hotelu spełniającym wymagania określone w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opisie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Etapu</w:t>
      </w:r>
      <w:r w:rsidR="002840C4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 2 </w:t>
      </w:r>
      <w:r w:rsidR="003D38E0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Organizacja i realizacja szkoleń (stacjonarnych i hybrydowych)</w:t>
      </w:r>
      <w:r w:rsidR="00C32F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; 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Zamawiający weryfikuje zgłoszenia uczestników pod kątem miejsca zamieszkania i przekazuje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Wykonawcy 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listę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uprawnionych do korzystania z usługi noclegu</w:t>
      </w:r>
      <w:r w:rsidR="00C32F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5E3A6D24" w14:textId="287CC1E4" w:rsidR="00913A8B" w:rsidRPr="00D61FFB" w:rsidRDefault="002840C4">
      <w:pPr>
        <w:pStyle w:val="Akapitzlist"/>
        <w:numPr>
          <w:ilvl w:val="0"/>
          <w:numId w:val="1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braku możliwości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organizacji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noclegów w 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hotelu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w którym realizowane są szkolenia</w:t>
      </w:r>
      <w:r w:rsidR="006474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Wykonawca z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organi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zuje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usług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ę</w:t>
      </w:r>
      <w:r w:rsidR="00C535F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6474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noclegów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innym </w:t>
      </w:r>
      <w:r w:rsidR="006474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hotelu 3 lub 4 gwiazdkowym na terenie miasta Olsztyna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(przy czym dopuszczalny jest jeden dodatkowy hotel, którego liczba gwiazdek nie może być niższa, niż hotel, w którym odbywa się szkolenie)</w:t>
      </w:r>
      <w:r w:rsidR="00D60B57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  <w:r w:rsidR="00AE62D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wyłącznie za zgodą Zamawiającego,</w:t>
      </w:r>
    </w:p>
    <w:p w14:paraId="178B69AE" w14:textId="1ED1D136" w:rsidR="00913A8B" w:rsidRPr="00D61FFB" w:rsidRDefault="003D38E0">
      <w:pPr>
        <w:pStyle w:val="Akapitzlist"/>
        <w:numPr>
          <w:ilvl w:val="0"/>
          <w:numId w:val="1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usługi noclegowej w hotelu, w którym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wszystkie pokoje posiada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ją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łazienki z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pełnym węzłem sanitarnym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są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wyposażone w podstawowe udogodnienia, 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szczególności ręczniki, mydło, żel pod prysznic, szampon oraz suszarkę do włosów,</w:t>
      </w:r>
    </w:p>
    <w:p w14:paraId="6877A023" w14:textId="13AD0128" w:rsidR="003D38E0" w:rsidRPr="00D61FFB" w:rsidRDefault="003D38E0">
      <w:pPr>
        <w:pStyle w:val="Akapitzlist"/>
        <w:numPr>
          <w:ilvl w:val="0"/>
          <w:numId w:val="1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usługi noclegowej w hotelu, w którym wszystkie pokoje wyposażone są 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czajnik elektryczny, telewizor oraz dostęp do bezprzewodowego Internetu,</w:t>
      </w:r>
    </w:p>
    <w:p w14:paraId="7663D939" w14:textId="1A5A3E20" w:rsidR="002840C4" w:rsidRDefault="003D38E0">
      <w:pPr>
        <w:pStyle w:val="Akapitzlist"/>
        <w:numPr>
          <w:ilvl w:val="0"/>
          <w:numId w:val="1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usługi noclegowej w hotelu, w którym wszyscy 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uczestni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cy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korzystający z noclegu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będą mieli dostęp do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bezpłatnego parkingu zlokalizowanego 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913A8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bezpośrednim sąsiedztwie hotelu.</w:t>
      </w:r>
    </w:p>
    <w:p w14:paraId="7C1FE5CB" w14:textId="71E2F12B" w:rsidR="000B57A8" w:rsidRDefault="00D646C6" w:rsidP="00D646C6">
      <w:pPr>
        <w:pStyle w:val="Akapitzlist"/>
        <w:numPr>
          <w:ilvl w:val="0"/>
          <w:numId w:val="1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46C6">
        <w:rPr>
          <w:rFonts w:ascii="Inter Display" w:hAnsi="Inter Display" w:cs="Calibri"/>
          <w:color w:val="auto"/>
          <w:sz w:val="20"/>
          <w:szCs w:val="20"/>
          <w:lang w:bidi="ar-SA"/>
        </w:rPr>
        <w:t>Zamawiający</w:t>
      </w:r>
      <w:r w:rsidR="00E97E8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szacuje, że z usługi noclegowej skorzysta</w:t>
      </w:r>
      <w:r w:rsidRPr="00D646C6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50% </w:t>
      </w:r>
      <w:r w:rsidR="00974730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zgłoszonych do udziału w Szkoleniu uczestników. </w:t>
      </w:r>
      <w:r w:rsidR="000B57A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Zgodnie z założeniami projektu </w:t>
      </w:r>
      <w:r w:rsidRPr="00D646C6">
        <w:rPr>
          <w:rFonts w:ascii="Inter Display" w:hAnsi="Inter Display" w:cs="Calibri"/>
          <w:color w:val="auto"/>
          <w:sz w:val="20"/>
          <w:szCs w:val="20"/>
          <w:lang w:bidi="ar-SA"/>
        </w:rPr>
        <w:t>osoby</w:t>
      </w:r>
      <w:r w:rsidR="000B57A8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  <w:r w:rsidRPr="00D646C6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które mieszkają w Olsztynie, nie </w:t>
      </w:r>
      <w:r w:rsidR="000B57A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mogą </w:t>
      </w:r>
      <w:r w:rsidR="007E4613">
        <w:rPr>
          <w:rFonts w:ascii="Inter Display" w:hAnsi="Inter Display" w:cs="Calibri"/>
          <w:color w:val="auto"/>
          <w:sz w:val="20"/>
          <w:szCs w:val="20"/>
          <w:lang w:bidi="ar-SA"/>
        </w:rPr>
        <w:t>s</w:t>
      </w:r>
      <w:r w:rsidR="000B57A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korzystać z </w:t>
      </w:r>
      <w:r>
        <w:rPr>
          <w:rFonts w:ascii="Inter Display" w:hAnsi="Inter Display" w:cs="Calibri"/>
          <w:color w:val="auto"/>
          <w:sz w:val="20"/>
          <w:szCs w:val="20"/>
          <w:lang w:bidi="ar-SA"/>
        </w:rPr>
        <w:t>usługi</w:t>
      </w:r>
      <w:r w:rsidR="000B57A8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noclegowej.</w:t>
      </w:r>
    </w:p>
    <w:p w14:paraId="58E94492" w14:textId="20556403" w:rsidR="00D646C6" w:rsidRPr="00511707" w:rsidRDefault="00E97E88" w:rsidP="00511707">
      <w:pPr>
        <w:pStyle w:val="Akapitzlist"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511707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Wykonawca przygotowując ofertę powinien uwzględnić </w:t>
      </w:r>
      <w:r w:rsidR="000B57A8" w:rsidRPr="00511707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powyższe założenie.</w:t>
      </w:r>
    </w:p>
    <w:p w14:paraId="2AE983E2" w14:textId="77777777" w:rsidR="00D646C6" w:rsidRPr="00D61FFB" w:rsidRDefault="00D646C6" w:rsidP="00D646C6">
      <w:pPr>
        <w:pStyle w:val="Akapitzlist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4A285257" w14:textId="77777777" w:rsidR="00913A8B" w:rsidRPr="00D61FFB" w:rsidRDefault="00913A8B" w:rsidP="002840C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CB7CCC8" w14:textId="130E1570" w:rsidR="00913A8B" w:rsidRPr="00D61FFB" w:rsidRDefault="002840C4" w:rsidP="002840C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Organizacja zakwaterowania i obsługi uczestników</w:t>
      </w:r>
      <w:r w:rsidR="003D38E0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</w:t>
      </w:r>
    </w:p>
    <w:p w14:paraId="18C61D67" w14:textId="180B555E" w:rsidR="00A27BA2" w:rsidRPr="00D61FFB" w:rsidRDefault="003D38E0">
      <w:pPr>
        <w:pStyle w:val="Akapitzlist"/>
        <w:numPr>
          <w:ilvl w:val="0"/>
          <w:numId w:val="1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usługi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noclegów dla uczestników przyjeżdżających spoza Olsztyna, w tym organizacji przydziału pokoi zgodnie z przekazanymi danymi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przez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Zamawiającego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przy czym co do zasady zakwaterowanie odbywa się w pokojach dwuosobowych, 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zakwaterowanie w pokoju jednoosobowym możliwe jest za dodatkową opłatą,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zgodnie z lit. c,</w:t>
      </w:r>
    </w:p>
    <w:p w14:paraId="0362ACDF" w14:textId="75D128C9" w:rsidR="00A27BA2" w:rsidRPr="00D61FFB" w:rsidRDefault="003D38E0">
      <w:pPr>
        <w:pStyle w:val="Akapitzlist"/>
        <w:numPr>
          <w:ilvl w:val="0"/>
          <w:numId w:val="1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skierowanie do realizacji zamówienia koordynatora 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odpowiedzialne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go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 organizację noclegów oraz bieżącą współpracę z Zamawiającym; dane kontaktowe tej osoby Wykonawca przekaże Zamawiającemu w celu udostępnienia uczestnikom szkolenia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; Zadania te może wykonywać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t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a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sama osoba, która będzie wykonywać zadania Wykonawcy opisane w ramach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Etapu 2, pkt 5 Zarządzanie realizacją i</w:t>
      </w:r>
      <w:r w:rsidR="00D60B57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odpowiedzialność – zadania Wykonawcy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7B8EA02E" w14:textId="241CE740" w:rsidR="00A27BA2" w:rsidRPr="00D61FFB" w:rsidRDefault="00A27BA2">
      <w:pPr>
        <w:pStyle w:val="Akapitzlist"/>
        <w:numPr>
          <w:ilvl w:val="0"/>
          <w:numId w:val="1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prowadzenie obsługi zgłoszeń uczestników w zakresie zakwaterowania w pokojach jednoosobowych,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przy czym dodatkowa płatność za pokój jednoosobowy realizowana jest z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pominięciem Zamawiającego,</w:t>
      </w:r>
    </w:p>
    <w:p w14:paraId="04DEE432" w14:textId="508D37C9" w:rsidR="00A27BA2" w:rsidRPr="00D61FFB" w:rsidRDefault="00A27BA2">
      <w:pPr>
        <w:pStyle w:val="Akapitzlist"/>
        <w:numPr>
          <w:ilvl w:val="0"/>
          <w:numId w:val="1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przekazanie Zamawiającemu, najpóźniej na 1 dzień roboczy przed rozpoczęciem szkolenia do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godz. 9:00, listy uczestników zakwaterowanych w pokojach </w:t>
      </w:r>
      <w:r w:rsidR="00E32C47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jednoosobowych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; podział uczestników na pokoje dwuosobowe pozostaje po stronie Zamawiającego i zostanie przekazany Wykonawcy do godz. 16:00 tego samego dnia,</w:t>
      </w:r>
    </w:p>
    <w:p w14:paraId="1379C0D5" w14:textId="669333E2" w:rsidR="003D38E0" w:rsidRPr="00D61FFB" w:rsidRDefault="003D38E0">
      <w:pPr>
        <w:pStyle w:val="Akapitzlist"/>
        <w:numPr>
          <w:ilvl w:val="0"/>
          <w:numId w:val="1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uczestników ze szczególnymi potrzebami, realizacja usługi noclegów zgodnie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A27BA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wymaganiami dostępności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wskazanymi w opisie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Etapu 2 Organizacja i realizacja szkoleń (stacjonarnych i hybrydowych), pkt Zapewnienie miejsca realizacji szkoleń stacjonarnych oraz infrastruktury – zadania Wykonawcy, lit. </w:t>
      </w:r>
      <w:r w:rsidR="009C1D74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b-d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10A168EF" w14:textId="77777777" w:rsidR="00A27BA2" w:rsidRPr="00D61FFB" w:rsidRDefault="00A27BA2" w:rsidP="00A27BA2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94C853A" w14:textId="64481A6D" w:rsidR="002840C4" w:rsidRPr="00D61FFB" w:rsidRDefault="002840C4" w:rsidP="002840C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3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.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Organizacja transportu (w przypadku zakwaterowania poza miejscem szkolenia)</w:t>
      </w:r>
      <w:r w:rsidR="009C1D7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079FEAC0" w14:textId="4E5DA367" w:rsidR="002840C4" w:rsidRPr="00D61FFB" w:rsidRDefault="00C05F9F" w:rsidP="002840C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2840C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przypadku 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jeśli odległość pomiędzy obiektami </w:t>
      </w:r>
      <w:r w:rsidR="002840C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zakwaterowania uczestników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</w:t>
      </w:r>
      <w:r w:rsidR="00E97DD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 zasadach wskazanych w opisie Etapu 3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>) a miejscem szkolenia wyniesie więcej niż 1,5 km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2840C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zapewnienie transportu uczestników dostosowanego do liczby osób oraz </w:t>
      </w:r>
      <w:r w:rsidR="0061586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harmonogramu i Programów Szkoleń</w:t>
      </w:r>
      <w:r w:rsidR="002840C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w szczególności:</w:t>
      </w:r>
    </w:p>
    <w:p w14:paraId="34CD3AFC" w14:textId="77777777" w:rsidR="0061586F" w:rsidRPr="00D61FFB" w:rsidRDefault="002840C4">
      <w:pPr>
        <w:pStyle w:val="Akapitzlist"/>
        <w:numPr>
          <w:ilvl w:val="0"/>
          <w:numId w:val="16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pierwszego dnia: </w:t>
      </w:r>
    </w:p>
    <w:p w14:paraId="3EEB999F" w14:textId="4D83C8CE" w:rsidR="0061586F" w:rsidRPr="00D61FFB" w:rsidRDefault="002840C4">
      <w:pPr>
        <w:pStyle w:val="Akapitzlist"/>
        <w:numPr>
          <w:ilvl w:val="1"/>
          <w:numId w:val="1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 miejsca szkolenia do miejsca noclegu</w:t>
      </w:r>
      <w:r w:rsidR="00AC28B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</w:p>
    <w:p w14:paraId="125D73CB" w14:textId="21FCF695" w:rsidR="0061586F" w:rsidRPr="00D61FFB" w:rsidRDefault="002840C4">
      <w:pPr>
        <w:pStyle w:val="Akapitzlist"/>
        <w:numPr>
          <w:ilvl w:val="1"/>
          <w:numId w:val="1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 miejsca noclegu do miejsca realizacji sesji </w:t>
      </w:r>
      <w:proofErr w:type="spellStart"/>
      <w:r w:rsidR="004E7D4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networkingowej</w:t>
      </w:r>
      <w:proofErr w:type="spellEnd"/>
      <w:r w:rsidR="008F1880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</w:p>
    <w:p w14:paraId="1CFD71CA" w14:textId="59917483" w:rsidR="002840C4" w:rsidRPr="00E97DD3" w:rsidRDefault="002840C4" w:rsidP="008F1880">
      <w:pPr>
        <w:pStyle w:val="Akapitzlist"/>
        <w:numPr>
          <w:ilvl w:val="1"/>
          <w:numId w:val="18"/>
        </w:numPr>
        <w:jc w:val="both"/>
        <w:rPr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 miejsca realizacji sesji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networkingowej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do miejsca </w:t>
      </w:r>
      <w:r w:rsidR="004E7D4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noclegu</w:t>
      </w:r>
    </w:p>
    <w:p w14:paraId="75EA6865" w14:textId="5A4270CA" w:rsidR="008F1880" w:rsidRDefault="002840C4" w:rsidP="008F1880">
      <w:pPr>
        <w:pStyle w:val="Akapitzlist"/>
        <w:numPr>
          <w:ilvl w:val="0"/>
          <w:numId w:val="16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drugiego dnia: z miejsca noclegu do miejsca szkolenia</w:t>
      </w:r>
      <w:r w:rsidR="0061586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23D9E683" w14:textId="514850C4" w:rsidR="008F1880" w:rsidRPr="00010381" w:rsidRDefault="008F1880" w:rsidP="008F1880">
      <w:pPr>
        <w:ind w:left="360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010381">
        <w:rPr>
          <w:rFonts w:ascii="Inter Display" w:hAnsi="Inter Display" w:cs="Calibri"/>
          <w:color w:val="auto"/>
          <w:sz w:val="20"/>
          <w:szCs w:val="20"/>
          <w:lang w:bidi="ar-SA"/>
        </w:rPr>
        <w:t>Wykonawca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ma obowiązek</w:t>
      </w:r>
      <w:r w:rsidRPr="00010381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zapewni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>enia</w:t>
      </w:r>
      <w:r w:rsidRPr="00010381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transport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>u</w:t>
      </w:r>
      <w:r w:rsidRPr="00010381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 uczestników, którzy na etapie rekrutacji zgłos</w:t>
      </w:r>
      <w:r w:rsidR="00E97DD3">
        <w:rPr>
          <w:rFonts w:ascii="Inter Display" w:hAnsi="Inter Display" w:cs="Calibri"/>
          <w:color w:val="auto"/>
          <w:sz w:val="20"/>
          <w:szCs w:val="20"/>
          <w:lang w:bidi="ar-SA"/>
        </w:rPr>
        <w:t>ili</w:t>
      </w:r>
      <w:r w:rsidRPr="00010381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potrzebę transportu wynikającą ze specjalnych potrzeb.</w:t>
      </w:r>
    </w:p>
    <w:p w14:paraId="65BBFE14" w14:textId="26773E59" w:rsidR="008A06DA" w:rsidRPr="00E97DD3" w:rsidRDefault="008A06DA" w:rsidP="00E97DD3">
      <w:pPr>
        <w:pStyle w:val="Akapitzlist"/>
        <w:widowControl/>
        <w:autoSpaceDE w:val="0"/>
        <w:autoSpaceDN w:val="0"/>
        <w:adjustRightInd w:val="0"/>
        <w:ind w:left="360"/>
        <w:jc w:val="both"/>
        <w:rPr>
          <w:rFonts w:ascii="Inter Display" w:eastAsia="Calibri" w:hAnsi="Inter Display" w:cstheme="minorHAnsi"/>
          <w:sz w:val="20"/>
          <w:szCs w:val="20"/>
        </w:rPr>
      </w:pPr>
      <w:r w:rsidRPr="00E97DD3">
        <w:rPr>
          <w:rFonts w:ascii="Inter Display" w:hAnsi="Inter Display" w:cstheme="minorHAnsi"/>
          <w:sz w:val="20"/>
          <w:szCs w:val="20"/>
        </w:rPr>
        <w:t>Odległość 1,5  km musi odzwierciedlać najkrótszą drogę jaką należy pokonać pieszo.</w:t>
      </w:r>
      <w:r w:rsidRPr="00E97DD3">
        <w:rPr>
          <w:rFonts w:ascii="Inter Display" w:eastAsia="Calibri" w:hAnsi="Inter Display" w:cstheme="minorHAnsi"/>
          <w:sz w:val="20"/>
          <w:szCs w:val="20"/>
        </w:rPr>
        <w:t xml:space="preserve">  Zamawiający nie dopuszcza pomiaru w linii prostej oraz „w promieniu”, jak również dróg prywatnych oraz o ograniczonym dostępie. Odległość mierzona powinna być za pomocą portali umożliwiających pomiar odległości, tj. www.targeo.pl, </w:t>
      </w:r>
      <w:hyperlink r:id="rId9" w:history="1">
        <w:r w:rsidRPr="00E97DD3">
          <w:rPr>
            <w:rStyle w:val="Hipercze"/>
            <w:rFonts w:ascii="Inter Display" w:eastAsia="Calibri" w:hAnsi="Inter Display" w:cstheme="minorHAnsi"/>
            <w:sz w:val="20"/>
            <w:szCs w:val="20"/>
          </w:rPr>
          <w:t>www.google.pl/maps</w:t>
        </w:r>
      </w:hyperlink>
      <w:r w:rsidRPr="00E97DD3">
        <w:rPr>
          <w:rFonts w:ascii="Inter Display" w:eastAsia="Calibri" w:hAnsi="Inter Display" w:cstheme="minorHAnsi"/>
          <w:sz w:val="20"/>
          <w:szCs w:val="20"/>
        </w:rPr>
        <w:t xml:space="preserve">  lub innych właściwych do tego celu aplikacji.</w:t>
      </w:r>
    </w:p>
    <w:p w14:paraId="40F0820C" w14:textId="77777777" w:rsidR="008A06DA" w:rsidRPr="00E97DD3" w:rsidRDefault="008A06DA" w:rsidP="00E97DD3">
      <w:pPr>
        <w:jc w:val="both"/>
        <w:rPr>
          <w:lang w:bidi="ar-SA"/>
        </w:rPr>
      </w:pPr>
    </w:p>
    <w:p w14:paraId="08720131" w14:textId="77777777" w:rsidR="002840C4" w:rsidRPr="00D61FFB" w:rsidRDefault="002840C4" w:rsidP="002840C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8A47A30" w14:textId="06944325" w:rsidR="002840C4" w:rsidRPr="00D61FFB" w:rsidRDefault="002840C4" w:rsidP="002840C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Zasady przekazywania danych i realizacji usługi</w:t>
      </w:r>
    </w:p>
    <w:p w14:paraId="78F03E8E" w14:textId="74960598" w:rsidR="002840C4" w:rsidRPr="00D61FFB" w:rsidRDefault="002840C4">
      <w:pPr>
        <w:pStyle w:val="Akapitzlist"/>
        <w:numPr>
          <w:ilvl w:val="0"/>
          <w:numId w:val="1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Zamawiający przekaże Wykonawcy, za pośrednictwem poczty elektronicznej, najpóźniej na 5 dni przed terminem danego szkolenia, ostateczną liczbę uczestników, ich imiona i nazwiska, preferencje żywieniowe</w:t>
      </w:r>
      <w:r w:rsidR="00895CE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6368DDC3" w14:textId="416707F0" w:rsidR="009C1D74" w:rsidRPr="00D61FFB" w:rsidRDefault="009C1D74">
      <w:pPr>
        <w:pStyle w:val="Akapitzlist"/>
        <w:numPr>
          <w:ilvl w:val="0"/>
          <w:numId w:val="1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Zamawiający w ostatnim dniu roboczym każdego tygodnia po uruchomieniu rekrutacji będzie przekazywał Wykonawcy aktualną liczbę osób, którym przysługuje nocleg w celach informacyjnych,</w:t>
      </w:r>
    </w:p>
    <w:p w14:paraId="339CB37D" w14:textId="12882436" w:rsidR="002840C4" w:rsidRPr="00D61FFB" w:rsidRDefault="002840C4">
      <w:pPr>
        <w:pStyle w:val="Akapitzlist"/>
        <w:numPr>
          <w:ilvl w:val="0"/>
          <w:numId w:val="1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przekazana informacja stanowi zlecenie realizacji usługi w zakresie danego szkolenia,</w:t>
      </w:r>
    </w:p>
    <w:p w14:paraId="1D9E9D73" w14:textId="56C96EB7" w:rsidR="002840C4" w:rsidRPr="00D61FFB" w:rsidRDefault="002840C4">
      <w:pPr>
        <w:pStyle w:val="Akapitzlist"/>
        <w:numPr>
          <w:ilvl w:val="0"/>
          <w:numId w:val="1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Wykonawca zobowiązany jest do każdorazowego potwierdzenia przyjęcia zlecenia</w:t>
      </w:r>
      <w:r w:rsidR="0061586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690B12DA" w14:textId="77777777" w:rsidR="002840C4" w:rsidRPr="00D61FFB" w:rsidRDefault="002840C4" w:rsidP="002840C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A5C4763" w14:textId="00E093C0" w:rsidR="00234799" w:rsidRPr="00D61FFB" w:rsidRDefault="009C1D74" w:rsidP="00234799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Etap </w:t>
      </w:r>
      <w:r w:rsidR="0023479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4. Usługa gastronomiczna oraz działania </w:t>
      </w:r>
      <w:proofErr w:type="spellStart"/>
      <w:r w:rsidR="0023479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networkingowe</w:t>
      </w:r>
      <w:proofErr w:type="spellEnd"/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7AA5F2EE" w14:textId="4833C28F" w:rsidR="00234799" w:rsidRPr="00D61FFB" w:rsidRDefault="00234799" w:rsidP="00D41783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Wykonawca zobowiązany będzie do 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kompleksowej usługi gastronomicznej oraz organizacji 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sesji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networkingowych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dostosowanych do liczby uczestników, Harmonogramu Szkoleń oraz Programów Szkoleń, z zachowaniem wysokiego standardu jakości, ciągłości świadczenia usług oraz pełnego dostosowania do potrzeb uczestników.</w:t>
      </w:r>
    </w:p>
    <w:p w14:paraId="4B658681" w14:textId="77777777" w:rsidR="00234799" w:rsidRPr="00D61FFB" w:rsidRDefault="00234799" w:rsidP="00234799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0E5D36A" w14:textId="04BBB6C7" w:rsidR="00234799" w:rsidRPr="00D61FFB" w:rsidRDefault="00234799" w:rsidP="00234799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Usługa gastronomiczna w trakcie szkolenia</w:t>
      </w:r>
      <w:r w:rsidR="005A0DCF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12706FC3" w14:textId="305FA711" w:rsidR="00234799" w:rsidRPr="00D61FFB" w:rsidRDefault="005A0DCF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usługi gastronomicznej obejmującej serwis kawowy ciągły oraz obiady w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trakcie dwóch dni szkoleniowych,</w:t>
      </w:r>
    </w:p>
    <w:p w14:paraId="026197E6" w14:textId="69E9C6BD" w:rsidR="00234799" w:rsidRPr="00D61FFB" w:rsidRDefault="005A0DCF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serwisu kawowego ciągłego dostępnego przez cały czas trwania szkolenia (2</w:t>
      </w:r>
      <w:r w:rsidR="004E613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dni), zlokalizowanego w bezpośrednim sąsiedztwie </w:t>
      </w:r>
      <w:proofErr w:type="spellStart"/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sal</w:t>
      </w:r>
      <w:proofErr w:type="spellEnd"/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szkoleniowych, uzupełnianego na bieżąco oraz przygotowanego co najmniej 15 minut przed rozpoczęciem zajęć,</w:t>
      </w:r>
    </w:p>
    <w:p w14:paraId="750D0F52" w14:textId="5C530C76" w:rsidR="00234799" w:rsidRPr="00D61FFB" w:rsidRDefault="00234799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serwis kawowy obejmuje co najmniej:</w:t>
      </w:r>
    </w:p>
    <w:p w14:paraId="1111A28C" w14:textId="2E5C6BEA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kawa z ekspresu ciśnieniowego – bez ograniczeń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(co najmniej 1 ekspres ciśnieniowy 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na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4E613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30 </w:t>
      </w:r>
      <w:r w:rsidR="00C11B7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osób)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6C9592AC" w14:textId="77FE4077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herbata (min. 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4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rodzaje) – bez ograniczeń,</w:t>
      </w:r>
    </w:p>
    <w:p w14:paraId="4128CB11" w14:textId="0E8B8385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wrzątek dostępny w sposób ciągły,</w:t>
      </w:r>
    </w:p>
    <w:p w14:paraId="55032B4F" w14:textId="326DB07D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woda mineralna gazowana i niegazowana – minimum 1,0 l/os./dzień (łącznie min. 2,0 l/os. na cały zjazd),</w:t>
      </w:r>
    </w:p>
    <w:p w14:paraId="75A15142" w14:textId="7F29102B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soki owocowe (min. 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3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rodzaje) – minimum 0,7 l/os./dzień,</w:t>
      </w:r>
    </w:p>
    <w:p w14:paraId="48B74FD4" w14:textId="0B18B2C5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mleko/śmietanka – bez ograniczeń,</w:t>
      </w:r>
    </w:p>
    <w:p w14:paraId="3B7E65C9" w14:textId="7C333F7A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dodatki: cukier biały i trzcinowy, cytryna,</w:t>
      </w:r>
    </w:p>
    <w:p w14:paraId="7B13ADD4" w14:textId="16899839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przekąski wytrawne (kanapki, mini tortille,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tartaletki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lub równoważne) – minimum 4</w:t>
      </w:r>
      <w:r w:rsidR="009844E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5 szt./os./dzień,</w:t>
      </w:r>
    </w:p>
    <w:p w14:paraId="3D0087BD" w14:textId="5B7647DA" w:rsidR="00234799" w:rsidRPr="00D61FFB" w:rsidRDefault="00651644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ciasta pieczone (inne niż przy obiedzie) – minimum 4 porcje/os./dzień, przy czym 1 porcja wynosi 90</w:t>
      </w:r>
      <w:r w:rsidR="009844E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120 g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  <w:r w:rsidR="00FC63A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FC63A9" w:rsidRPr="00D61FFB">
        <w:rPr>
          <w:rFonts w:ascii="Inter Display" w:hAnsi="Inter Display" w:cs="Calibri"/>
          <w:sz w:val="20"/>
          <w:szCs w:val="20"/>
          <w:lang w:val="x-none"/>
        </w:rPr>
        <w:t xml:space="preserve">np. </w:t>
      </w:r>
      <w:r w:rsidR="00FC63A9" w:rsidRPr="00D61FFB">
        <w:rPr>
          <w:rFonts w:ascii="Inter Display" w:hAnsi="Inter Display" w:cs="Calibri"/>
          <w:sz w:val="20"/>
          <w:szCs w:val="20"/>
        </w:rPr>
        <w:t xml:space="preserve">tortowe, z kremem, z galaretką, </w:t>
      </w:r>
      <w:r w:rsidR="00FC63A9" w:rsidRPr="00D61FFB">
        <w:rPr>
          <w:rFonts w:ascii="Inter Display" w:hAnsi="Inter Display" w:cs="Calibri"/>
          <w:sz w:val="20"/>
          <w:szCs w:val="20"/>
          <w:lang w:val="x-none"/>
        </w:rPr>
        <w:t>rogaliki francuskie</w:t>
      </w:r>
      <w:r w:rsidR="00FC63A9" w:rsidRPr="00D61FFB">
        <w:rPr>
          <w:rFonts w:ascii="Inter Display" w:hAnsi="Inter Display" w:cs="Calibri"/>
          <w:sz w:val="20"/>
          <w:szCs w:val="20"/>
        </w:rPr>
        <w:t xml:space="preserve"> (z wyłączeniem drożdżowych i piaskowych),</w:t>
      </w:r>
    </w:p>
    <w:p w14:paraId="1966E784" w14:textId="5C7118EB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owoce filetowane (min. 4 rodzaje) – minimum 300 g/os./dzień,</w:t>
      </w:r>
    </w:p>
    <w:p w14:paraId="1BCC7FC2" w14:textId="101249C5" w:rsidR="00234799" w:rsidRPr="00D61FFB" w:rsidRDefault="004E6133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serwisu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podczas obiadu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formule 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dwudaniowego obiadu każdego dnia szkoleniowego w formie szwedzkiego stołu, obejmującego:</w:t>
      </w:r>
    </w:p>
    <w:p w14:paraId="0F4DEFED" w14:textId="336FED21" w:rsidR="00234799" w:rsidRPr="00D61FFB" w:rsidRDefault="00CA5BF5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zu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py (2 rodzaje, w tym 1 weg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etariańska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) – 300 ml/os.,</w:t>
      </w:r>
    </w:p>
    <w:p w14:paraId="3BF9FE49" w14:textId="65ADA7F7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dani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a: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FC63A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dwa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mięsne</w:t>
      </w:r>
      <w:r w:rsidR="00B16F9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B16F9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jedno 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rybn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 oraz jedno danie weg</w:t>
      </w:r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eta</w:t>
      </w:r>
      <w:r w:rsidR="00D60B57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riańskie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– 1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8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200 g/os.,</w:t>
      </w:r>
    </w:p>
    <w:p w14:paraId="009D104A" w14:textId="50B62B4C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dodatki skrobiowe (min. </w:t>
      </w:r>
      <w:r w:rsidR="00FC63A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3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rodzaje) – 200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250 g/os.,</w:t>
      </w:r>
    </w:p>
    <w:p w14:paraId="24868B3A" w14:textId="7D5C2668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dodatki warzywne (min. 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3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rodzaje) – 1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5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 g/os.,</w:t>
      </w:r>
    </w:p>
    <w:p w14:paraId="5897E738" w14:textId="74BC7A96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woda mineralna – minimum 0,5 l/os.,</w:t>
      </w:r>
    </w:p>
    <w:p w14:paraId="568E28B2" w14:textId="56839D09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deser – 150</w:t>
      </w:r>
      <w:r w:rsidR="00E45BD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200 g/os.,</w:t>
      </w:r>
      <w:r w:rsidR="00FC63A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serwowane w pucharkach np. </w:t>
      </w:r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tiramisu, panna cotta, Crème </w:t>
      </w:r>
      <w:proofErr w:type="spellStart"/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brulee</w:t>
      </w:r>
      <w:proofErr w:type="spellEnd"/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1823556D" w14:textId="0A964CE9" w:rsidR="00234799" w:rsidRPr="00D61FFB" w:rsidRDefault="00234799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ciasta (min. 2 rodzaje, inne niż w serwisie kawowym) – minimum 2 porcje/os.,</w:t>
      </w:r>
      <w:r w:rsidR="00FC63A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przy czym 1 porcja wynosi </w:t>
      </w:r>
      <w:r w:rsidR="00B16F9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100</w:t>
      </w:r>
      <w:r w:rsidR="00FC63A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-120 g</w:t>
      </w:r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CB2793" w:rsidRPr="00D61FFB">
        <w:rPr>
          <w:rFonts w:ascii="Inter Display" w:hAnsi="Inter Display" w:cs="Calibri"/>
          <w:sz w:val="20"/>
          <w:szCs w:val="20"/>
          <w:lang w:val="x-none"/>
        </w:rPr>
        <w:t xml:space="preserve">np. </w:t>
      </w:r>
      <w:r w:rsidR="00CB2793" w:rsidRPr="00D61FFB">
        <w:rPr>
          <w:rFonts w:ascii="Inter Display" w:hAnsi="Inter Display" w:cs="Calibri"/>
          <w:sz w:val="20"/>
          <w:szCs w:val="20"/>
        </w:rPr>
        <w:t xml:space="preserve">tortowe, z kremem, z galaretką, </w:t>
      </w:r>
      <w:r w:rsidR="00CB2793" w:rsidRPr="00D61FFB">
        <w:rPr>
          <w:rFonts w:ascii="Inter Display" w:hAnsi="Inter Display" w:cs="Calibri"/>
          <w:sz w:val="20"/>
          <w:szCs w:val="20"/>
          <w:lang w:val="x-none"/>
        </w:rPr>
        <w:t>rogaliki francuskie</w:t>
      </w:r>
      <w:r w:rsidR="00CB2793" w:rsidRPr="00D61FFB">
        <w:rPr>
          <w:rFonts w:ascii="Inter Display" w:hAnsi="Inter Display" w:cs="Calibri"/>
          <w:sz w:val="20"/>
          <w:szCs w:val="20"/>
        </w:rPr>
        <w:t xml:space="preserve"> (z</w:t>
      </w:r>
      <w:r w:rsidR="00E15A9B">
        <w:rPr>
          <w:rFonts w:ascii="Inter Display" w:hAnsi="Inter Display" w:cs="Calibri"/>
          <w:sz w:val="20"/>
          <w:szCs w:val="20"/>
        </w:rPr>
        <w:t> </w:t>
      </w:r>
      <w:r w:rsidR="00CB2793" w:rsidRPr="00D61FFB">
        <w:rPr>
          <w:rFonts w:ascii="Inter Display" w:hAnsi="Inter Display" w:cs="Calibri"/>
          <w:sz w:val="20"/>
          <w:szCs w:val="20"/>
        </w:rPr>
        <w:t>wyłączeniem drożdżowych i piaskowych)</w:t>
      </w:r>
      <w:r w:rsidR="009513C0" w:rsidRPr="00D61FFB">
        <w:rPr>
          <w:rFonts w:ascii="Inter Display" w:hAnsi="Inter Display" w:cs="Calibri"/>
          <w:sz w:val="20"/>
          <w:szCs w:val="20"/>
        </w:rPr>
        <w:t>,</w:t>
      </w:r>
    </w:p>
    <w:p w14:paraId="38E68746" w14:textId="491CC1E8" w:rsidR="00234799" w:rsidRPr="00D61FFB" w:rsidRDefault="004E6133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serwisu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podczas obiadu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jednocześnie dla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wszystkich uczestników,</w:t>
      </w:r>
    </w:p>
    <w:p w14:paraId="7EC27E48" w14:textId="2FCB0FF3" w:rsidR="00234799" w:rsidRPr="00D61FFB" w:rsidRDefault="004E6133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serwisu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podczas obiadu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zróżnicowa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nym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menu w kolejnych dniach szkoleniowych,</w:t>
      </w:r>
    </w:p>
    <w:p w14:paraId="19B833B5" w14:textId="4FA72F15" w:rsidR="00234799" w:rsidRPr="00D61FFB" w:rsidRDefault="00234799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przedstawienie Zamawiającemu co najmniej 3 propozycji menu obiadowego na każdy dzień szkolenia najpóźniej na 3 dni</w:t>
      </w:r>
      <w:r w:rsidR="00CA5B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robocze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przed realizacją</w:t>
      </w:r>
      <w:r w:rsidR="004E613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poszczególnego zjazdu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1FA4A9E8" w14:textId="6BFE5DAC" w:rsidR="00234799" w:rsidRPr="00D61FFB" w:rsidRDefault="00234799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uwzględnienie diet specjalnych (</w:t>
      </w:r>
      <w:r w:rsidR="0032569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wegetariańskiej,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wegańskiej, bezglutenowej oraz alergii pokarmowych),</w:t>
      </w:r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przypadku zgłoszenia osób z ww. potrzebami Wykonawca </w:t>
      </w:r>
      <w:r w:rsidR="004E613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będzie ser</w:t>
      </w:r>
      <w:r w:rsidR="003705E2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4E613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ował odpowiednio przygotowane</w:t>
      </w:r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posiłki</w:t>
      </w:r>
      <w:r w:rsidR="004E613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CB2793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dla tych osób,</w:t>
      </w:r>
    </w:p>
    <w:p w14:paraId="0B27C1B9" w14:textId="65E8226F" w:rsidR="00234799" w:rsidRPr="00D61FFB" w:rsidRDefault="00234799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posiłków z produktów świeżych, pełnowartościowych oraz właściwie zbilansowanych,</w:t>
      </w:r>
    </w:p>
    <w:p w14:paraId="1601942F" w14:textId="185C90BD" w:rsidR="00234799" w:rsidRPr="00D61FFB" w:rsidRDefault="004E6133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odpowiedzialność za realizację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pełnej obsługi gastronomicznej, zaplecza technicznego oraz uporządkowania przestrzeni po zakończeniu świadczenia usług,</w:t>
      </w:r>
    </w:p>
    <w:p w14:paraId="559E9C8D" w14:textId="07120763" w:rsidR="00234799" w:rsidRPr="00D61FFB" w:rsidRDefault="004E6133">
      <w:pPr>
        <w:pStyle w:val="Akapitzlist"/>
        <w:numPr>
          <w:ilvl w:val="0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odpowiedzialność za dostęp dla uczestników do 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zastawy wielorazowej oraz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informacji o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serwowanych potrawach w postaci winiet ustawionych przy posiłkach</w:t>
      </w:r>
      <w:r w:rsidR="0023479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(w tym alergenów, diet specjalnych).</w:t>
      </w:r>
    </w:p>
    <w:p w14:paraId="563921BE" w14:textId="77777777" w:rsidR="00FC63A9" w:rsidRPr="00D61FFB" w:rsidRDefault="00FC63A9" w:rsidP="00234799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74FAEA4" w14:textId="6AC056C4" w:rsidR="00234799" w:rsidRPr="00D61FFB" w:rsidRDefault="00234799" w:rsidP="003A21A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Usługa gastronomiczna dla uczestników korzystających z noclegów</w:t>
      </w:r>
      <w:r w:rsidR="004E6133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295116B3" w14:textId="5FDAAA94" w:rsidR="00C52974" w:rsidRPr="00D61FFB" w:rsidRDefault="00EF0251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zapewnienie śniadania w drugim dniu szkolenia dla wszystkich uczestników korzystających z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noclegu oraz kolacji w pierwszym dniu szkolenia</w:t>
      </w:r>
      <w:r w:rsidR="00854C6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uczestników korzystających z noclegu, </w:t>
      </w:r>
      <w:r w:rsidR="00AC28B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AC28B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przypadku jeśli nie 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odbędzie </w:t>
      </w:r>
      <w:r w:rsidR="00AC28B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się 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sesja</w:t>
      </w:r>
      <w:r w:rsidR="00854C6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</w:t>
      </w:r>
      <w:r w:rsidR="00AC28B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przy czym wszystkie wskazane posiłki muszą być realizowane w hotel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w którym zapewniony jest nocleg </w:t>
      </w:r>
      <w:r w:rsidR="009C1D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dla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uczestników,</w:t>
      </w:r>
    </w:p>
    <w:p w14:paraId="26E0919E" w14:textId="3A1825F9" w:rsidR="00C52974" w:rsidRPr="00D61FFB" w:rsidRDefault="004E6133" w:rsidP="004E6133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serwisu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podczas śniadania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064D5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formie bufetu szwedzkiego 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obejmującego co najmniej:</w:t>
      </w:r>
    </w:p>
    <w:p w14:paraId="103F23E8" w14:textId="039D021F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dania ciepłe (np. jajecznica, kiełbaski, naleśniki, warzywa na ciepło) – minimum 300</w:t>
      </w:r>
      <w:r w:rsidR="004E7D4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400 g/os.,</w:t>
      </w:r>
    </w:p>
    <w:p w14:paraId="61513606" w14:textId="0284E770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pieczywo (różne rodzaje) – minimum 200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250 g/os.,</w:t>
      </w:r>
    </w:p>
    <w:p w14:paraId="03926D9C" w14:textId="4729A707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dodatki (wędliny, sery, pasty, jogurty) – minimum 250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300 g/os.,</w:t>
      </w:r>
    </w:p>
    <w:p w14:paraId="23839C97" w14:textId="3759B923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warzywa i sałatki – minimum 200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250 g/os.,</w:t>
      </w:r>
    </w:p>
    <w:p w14:paraId="26C613E5" w14:textId="524B7EAC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płatki zbożowe (różne rodzaje) – minimum 150-200 g/os.,</w:t>
      </w:r>
    </w:p>
    <w:p w14:paraId="0B1B1910" w14:textId="5F825A10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napoje gorące (kawa, herbata) – bez ograniczeń,</w:t>
      </w:r>
    </w:p>
    <w:p w14:paraId="299D23E0" w14:textId="159BB350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soki (min. 3 rodzaje) – minimum 0,5 l/os.,</w:t>
      </w:r>
    </w:p>
    <w:p w14:paraId="0C761089" w14:textId="1391C6F7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woda – minimum 0,5 l/os.,</w:t>
      </w:r>
    </w:p>
    <w:p w14:paraId="46F766DC" w14:textId="5A5D517B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deser (ciasta,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gofry,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owoce) – minimum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5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 g/os.,</w:t>
      </w:r>
    </w:p>
    <w:p w14:paraId="1C31EED3" w14:textId="1E07DEBA" w:rsidR="00C52974" w:rsidRPr="00D61FFB" w:rsidRDefault="004E6133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realizacja serwisu podczas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kolacji</w:t>
      </w:r>
      <w:r w:rsidR="00F164A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formie </w:t>
      </w:r>
      <w:r w:rsidR="00F164A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posiłku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podawanego do stołu, wybór z karty dań,</w:t>
      </w:r>
      <w:r w:rsidR="004775A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obejmujące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go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co najmniej</w:t>
      </w:r>
      <w:r w:rsidR="005D5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(w przypadku jeśli nie odbędzie się sesja </w:t>
      </w:r>
      <w:proofErr w:type="spellStart"/>
      <w:r w:rsidR="005D5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networkingowa</w:t>
      </w:r>
      <w:proofErr w:type="spellEnd"/>
      <w:r w:rsidR="005D5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wraz z kolacją </w:t>
      </w:r>
      <w:proofErr w:type="spellStart"/>
      <w:r w:rsidR="005D5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networkingową</w:t>
      </w:r>
      <w:proofErr w:type="spellEnd"/>
      <w:r w:rsidR="005D5E1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)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</w:t>
      </w:r>
    </w:p>
    <w:p w14:paraId="42A3D384" w14:textId="12384CC8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zupę – 300 ml/os.,</w:t>
      </w:r>
    </w:p>
    <w:p w14:paraId="21F65801" w14:textId="13272737" w:rsidR="00C52974" w:rsidRPr="00D61FFB" w:rsidRDefault="00F164AD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jedn</w:t>
      </w:r>
      <w:r w:rsidR="009258E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dani</w:t>
      </w:r>
      <w:r w:rsidR="009258E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 główne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mięsn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rybn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lub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weg</w:t>
      </w:r>
      <w:r w:rsidR="0086519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etariańskie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– 180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200 g/os.,</w:t>
      </w:r>
    </w:p>
    <w:p w14:paraId="029AEB2B" w14:textId="2B8DCDE6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dodat</w:t>
      </w:r>
      <w:r w:rsidR="00F164A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ek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4775A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skrobiowy –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200 g/os.,</w:t>
      </w:r>
    </w:p>
    <w:p w14:paraId="0C3C8B12" w14:textId="2D714101" w:rsidR="00C52974" w:rsidRPr="00D61FFB" w:rsidRDefault="00F164AD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2 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dodatki warzywne – 1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8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 g/os.,</w:t>
      </w:r>
    </w:p>
    <w:p w14:paraId="1D559743" w14:textId="06E8EE9E" w:rsidR="00C52974" w:rsidRPr="00D61FFB" w:rsidRDefault="00C52974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wodę mineralną – minimum 0,7 l/os.,</w:t>
      </w:r>
    </w:p>
    <w:p w14:paraId="7798A2A1" w14:textId="571B20CE" w:rsidR="00C52974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apoje gorące</w:t>
      </w:r>
      <w:r w:rsidR="00F164A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(kawa, herbat</w:t>
      </w:r>
      <w:r w:rsidR="009258E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="00F164A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)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– bez ograniczeń,</w:t>
      </w:r>
    </w:p>
    <w:p w14:paraId="6C6E05B9" w14:textId="0884DDB8" w:rsidR="00C52974" w:rsidRPr="00D61FFB" w:rsidRDefault="00F164AD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val="en-US" w:bidi="ar-SA"/>
        </w:rPr>
      </w:pP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jeden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 xml:space="preserve"> </w:t>
      </w:r>
      <w:proofErr w:type="spellStart"/>
      <w:r w:rsidR="00C52974"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deser</w:t>
      </w:r>
      <w:proofErr w:type="spellEnd"/>
      <w:r w:rsidR="00C52974"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– minimum 150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-</w:t>
      </w:r>
      <w:r w:rsidR="00C52974"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200 g/</w:t>
      </w:r>
      <w:proofErr w:type="spellStart"/>
      <w:r w:rsidR="00C52974"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os</w:t>
      </w:r>
      <w:proofErr w:type="spellEnd"/>
      <w:r w:rsidR="00C52974" w:rsidRPr="00D61FFB">
        <w:rPr>
          <w:rFonts w:ascii="Inter Display" w:hAnsi="Inter Display" w:cs="Calibri"/>
          <w:color w:val="auto"/>
          <w:sz w:val="20"/>
          <w:szCs w:val="20"/>
          <w:lang w:val="en-US" w:bidi="ar-SA"/>
        </w:rPr>
        <w:t>.,</w:t>
      </w:r>
    </w:p>
    <w:p w14:paraId="6522E2B9" w14:textId="0F2C42FC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serwisu podczas śniadania i kolacji jednocześnie dla wszystkich uczestników,</w:t>
      </w:r>
    </w:p>
    <w:p w14:paraId="0660C268" w14:textId="04A5ADE8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serwisu podczas śniadania i kolacji o zróżnicowanym menu w kolejnych dniach szkoleniowych,</w:t>
      </w:r>
    </w:p>
    <w:p w14:paraId="490EB22C" w14:textId="265CB0D1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przedstawienie Zamawiającemu co najmniej 3 propozycji menu 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ramach serwisu podczas śniadań i kolacji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 3 dni robocze przed realizacją poszczególnego zjazdu,</w:t>
      </w:r>
    </w:p>
    <w:p w14:paraId="53D62A22" w14:textId="77777777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uwzględnienie diet specjalnych (wegetariańskiej, wegańskiej, bezglutenowej oraz alergii pokarmowych), w przypadku zgłoszenia osób z ww. potrzebami Wykonawca będzie serował odpowiednio przygotowane posiłki dla tych osób,</w:t>
      </w:r>
    </w:p>
    <w:p w14:paraId="5A1B469F" w14:textId="77777777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posiłków z produktów świeżych, pełnowartościowych oraz właściwie zbilansowanych,</w:t>
      </w:r>
    </w:p>
    <w:p w14:paraId="63712DA8" w14:textId="77777777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odpowiedzialność za realizację pełnej obsługi gastronomicznej, zaplecza technicznego oraz uporządkowania przestrzeni po zakończeniu świadczenia usług,</w:t>
      </w:r>
    </w:p>
    <w:p w14:paraId="07F17574" w14:textId="36859E07" w:rsidR="0094470D" w:rsidRPr="00D61FFB" w:rsidRDefault="0094470D" w:rsidP="0094470D">
      <w:pPr>
        <w:pStyle w:val="Akapitzlist"/>
        <w:numPr>
          <w:ilvl w:val="0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odpowiedzialność za dostęp dla uczestników do zastawy wielorazowej oraz informacji o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serwowanych potrawach w postaci winiet ustawionych przy posiłkach (w tym alergenów, diet specjalnych).</w:t>
      </w:r>
    </w:p>
    <w:p w14:paraId="5388F562" w14:textId="77777777" w:rsidR="00C52974" w:rsidRPr="00D61FFB" w:rsidRDefault="00C52974" w:rsidP="00C52974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B063F7F" w14:textId="5A80CCA8" w:rsidR="00EF0251" w:rsidRPr="00D61FFB" w:rsidRDefault="00EF0251" w:rsidP="00EF0251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3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="009C1D7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Sesja </w:t>
      </w:r>
      <w:proofErr w:type="spellStart"/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networkingowa</w:t>
      </w:r>
      <w:proofErr w:type="spellEnd"/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="009C1D7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wraz z kolacją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proofErr w:type="spellStart"/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networkingow</w:t>
      </w:r>
      <w:r w:rsidR="009C1D7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ą</w:t>
      </w:r>
      <w:proofErr w:type="spellEnd"/>
      <w:r w:rsidR="0094470D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</w:t>
      </w:r>
      <w:r w:rsidR="009C1D74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26300126" w14:textId="6DA9BB83" w:rsidR="00EF0251" w:rsidRPr="00D61FFB" w:rsidRDefault="00EF0251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organizacj</w:t>
      </w:r>
      <w:r w:rsidR="00D141B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sesji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networkingowej połączonej z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kolacją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ową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przy czym </w:t>
      </w:r>
      <w:r w:rsidR="00E42279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preferuje się, by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miejsce realizacji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sesji</w:t>
      </w:r>
      <w:r w:rsidR="00E42279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znajdowa</w:t>
      </w:r>
      <w:r w:rsidR="00E42279">
        <w:rPr>
          <w:rFonts w:ascii="Inter Display" w:hAnsi="Inter Display" w:cs="Calibri"/>
          <w:color w:val="auto"/>
          <w:sz w:val="20"/>
          <w:szCs w:val="20"/>
          <w:lang w:bidi="ar-SA"/>
        </w:rPr>
        <w:t>ło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się w hotel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w którym odbywa się </w:t>
      </w:r>
      <w:r w:rsidR="00B4372E">
        <w:rPr>
          <w:rFonts w:ascii="Inter Display" w:hAnsi="Inter Display" w:cs="Calibri"/>
          <w:color w:val="auto"/>
          <w:sz w:val="20"/>
          <w:szCs w:val="20"/>
          <w:lang w:bidi="ar-SA"/>
        </w:rPr>
        <w:t>nocleg</w:t>
      </w:r>
      <w:r w:rsidR="00236EA6">
        <w:rPr>
          <w:rFonts w:ascii="Inter Display" w:hAnsi="Inter Display" w:cs="Calibri"/>
          <w:color w:val="auto"/>
          <w:sz w:val="20"/>
          <w:szCs w:val="20"/>
          <w:lang w:bidi="ar-SA"/>
        </w:rPr>
        <w:t>i/szkolenia.</w:t>
      </w:r>
      <w:r w:rsidR="007E587F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ED7C5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Zamawiający dopuszcza możliwość realizacji sesji </w:t>
      </w:r>
      <w:proofErr w:type="spellStart"/>
      <w:r w:rsidR="00ED7C5E">
        <w:rPr>
          <w:rFonts w:ascii="Inter Display" w:hAnsi="Inter Display" w:cs="Calibri"/>
          <w:color w:val="auto"/>
          <w:sz w:val="20"/>
          <w:szCs w:val="20"/>
          <w:lang w:bidi="ar-SA"/>
        </w:rPr>
        <w:t>networkingowej</w:t>
      </w:r>
      <w:proofErr w:type="spellEnd"/>
      <w:r w:rsidR="00ED7C5E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</w:t>
      </w:r>
      <w:r w:rsidR="00236EA6">
        <w:rPr>
          <w:rFonts w:ascii="Inter Display" w:hAnsi="Inter Display" w:cs="Calibri"/>
          <w:color w:val="auto"/>
          <w:sz w:val="20"/>
          <w:szCs w:val="20"/>
          <w:lang w:bidi="ar-SA"/>
        </w:rPr>
        <w:t>innym miejscu o zbliżonym standardzie do hotelu, zaakceptowanym przez Zamawiającego</w:t>
      </w:r>
      <w:r w:rsidR="00ED7C5E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54E022C5" w14:textId="6DA9120F" w:rsidR="004B6234" w:rsidRPr="00D61FFB" w:rsidRDefault="004B6234" w:rsidP="005A412A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udostępnienie sali na wyłączność</w:t>
      </w:r>
      <w:r w:rsidR="00236EA6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(dotyczy hotelu)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dla uczestników (od 10 do 90 osób), wyposażonej w miejsca siedzące dla wszystkich uczestników oraz przestrzeń umożliwiającą prowadzenie sesji netw</w:t>
      </w:r>
      <w:r w:rsidR="00DC2A1F">
        <w:rPr>
          <w:rFonts w:ascii="Inter Display" w:hAnsi="Inter Display" w:cs="Calibri"/>
          <w:color w:val="auto"/>
          <w:sz w:val="20"/>
          <w:szCs w:val="20"/>
          <w:lang w:bidi="ar-SA"/>
        </w:rPr>
        <w:t>o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rkingowej</w:t>
      </w:r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;</w:t>
      </w:r>
      <w:r w:rsidR="005A412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układ stołów musi umożliwiać uczestnictwo zarówno w sesji networkingowej, jak i kolacji networkingowej,</w:t>
      </w:r>
    </w:p>
    <w:p w14:paraId="492CE4AB" w14:textId="35A2CEC3" w:rsidR="004B6234" w:rsidRPr="00D61FFB" w:rsidRDefault="004B6234" w:rsidP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prowadzenie działań animacyjnych, pracy w grupach oraz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networkingu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moderowanego zgodnie z programem, o którym mowa w opisie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Etapu 1 Opracowanie programów szkoleń oraz materiałów dydaktycznych, pkt 1 Opracowanie programów szkoleń i sesji networkingowej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– zadania Wykonawcy; realizacja sesji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networkingowych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przy minimalnej liczbie 10 uczestników,</w:t>
      </w:r>
    </w:p>
    <w:p w14:paraId="49FEDFA0" w14:textId="77777777" w:rsidR="004B6234" w:rsidRPr="00D61FFB" w:rsidRDefault="004B6234" w:rsidP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umożliwienie udziału w sesji networkingowej dwóch przedstawicieli Zamawiającego,</w:t>
      </w:r>
    </w:p>
    <w:p w14:paraId="22E71BA2" w14:textId="23F06232" w:rsidR="004B6234" w:rsidRPr="00D61FFB" w:rsidRDefault="00A54DA1" w:rsidP="00A54DA1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sesji networkingowej w 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warunk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ach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sprzyjających integracji uczestników, wymianie doświadczeń, wiedzy oraz nawiązywaniu i rozwijaniu relacji zawodowych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wymiarze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czasowym 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 2 do 3 godzin,</w:t>
      </w:r>
    </w:p>
    <w:p w14:paraId="1AA8E340" w14:textId="2631AFE6" w:rsidR="00EF0251" w:rsidRPr="00D61FFB" w:rsidRDefault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serwisu podczas </w:t>
      </w:r>
      <w:r w:rsidR="0094470D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kolacji networkingowej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wydzielonej sali,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formie szwedzkiego stołu,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obejmującej co najmniej:</w:t>
      </w:r>
    </w:p>
    <w:p w14:paraId="5C22DCEC" w14:textId="19B93434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zupy (2 rodzaje, w tym 1 weg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etariańska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) – 300 ml/os.,</w:t>
      </w:r>
    </w:p>
    <w:p w14:paraId="331B861C" w14:textId="71146476" w:rsidR="00FE0638" w:rsidRPr="00D61FFB" w:rsidRDefault="00FE0638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dania: mięsne i rybne oraz jedno danie weg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etariańskie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– 180-200 g/os</w:t>
      </w:r>
      <w:r w:rsidR="00895CE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.,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</w:p>
    <w:p w14:paraId="5FC32039" w14:textId="48212B0C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dodatki skrobiowe (min. 2 rodzaje) – 200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250 g/os.,</w:t>
      </w:r>
    </w:p>
    <w:p w14:paraId="5BB80DD6" w14:textId="514FF621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dodatki warzywne (min. 2 rodzaje) – 150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180 g/os.,</w:t>
      </w:r>
    </w:p>
    <w:p w14:paraId="3EF7B07F" w14:textId="7E11C85C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przystawki (min. 5 rodzajów, na zimno i/lub na ciepło) – 150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200 g/os. każdej pozycji,</w:t>
      </w:r>
    </w:p>
    <w:p w14:paraId="3F3AC53D" w14:textId="3F8AF8F2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sałatki (min. 3 rodzaje) – 150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180 g/os.,</w:t>
      </w:r>
    </w:p>
    <w:p w14:paraId="4CAD8B7A" w14:textId="4A6D2B54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owoce filetowane (min. 3 rodzaje) – 150 g/os.,</w:t>
      </w:r>
    </w:p>
    <w:p w14:paraId="38CCAAC0" w14:textId="59C6ACB3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soki owocowe (min. 2 rodzaje) – minimum 0,7 l/os.,</w:t>
      </w:r>
    </w:p>
    <w:p w14:paraId="1EBF6304" w14:textId="5D2F1AC1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woda mineralna gazowana i niegazowana – minimum 0,7 l/os.,</w:t>
      </w:r>
    </w:p>
    <w:p w14:paraId="2F464D12" w14:textId="57F3CFFC" w:rsidR="00EF0251" w:rsidRPr="00D61FFB" w:rsidRDefault="00EF0251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deser – 150</w:t>
      </w:r>
      <w:r w:rsidR="00FE063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-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200 g/os.,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serwowan</w:t>
      </w:r>
      <w:r w:rsidR="0042396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 pucharkach np. tiramisu, panna cotta, Crème </w:t>
      </w:r>
      <w:proofErr w:type="spellStart"/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brulee</w:t>
      </w:r>
      <w:proofErr w:type="spellEnd"/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3707835B" w14:textId="4C7E8190" w:rsidR="00EF0251" w:rsidRPr="00D61FFB" w:rsidRDefault="00EF0251">
      <w:pPr>
        <w:pStyle w:val="Akapitzlist"/>
        <w:numPr>
          <w:ilvl w:val="1"/>
          <w:numId w:val="3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ciasta (min. 2 rodzaje, inne niż serwowane podczas wcześniejszych posiłków) – minimum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2 porcje/os.,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przy czym 1 porcja wynosi </w:t>
      </w:r>
      <w:r w:rsidR="00B16F9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100</w:t>
      </w:r>
      <w:r w:rsidR="009574F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-120 g, </w:t>
      </w:r>
      <w:r w:rsidR="009574FA" w:rsidRPr="00D61FFB">
        <w:rPr>
          <w:rFonts w:ascii="Inter Display" w:hAnsi="Inter Display" w:cs="Calibri"/>
          <w:sz w:val="20"/>
          <w:szCs w:val="20"/>
          <w:lang w:val="x-none"/>
        </w:rPr>
        <w:t xml:space="preserve">np. </w:t>
      </w:r>
      <w:r w:rsidR="009574FA" w:rsidRPr="00D61FFB">
        <w:rPr>
          <w:rFonts w:ascii="Inter Display" w:hAnsi="Inter Display" w:cs="Calibri"/>
          <w:sz w:val="20"/>
          <w:szCs w:val="20"/>
        </w:rPr>
        <w:t xml:space="preserve">tortowe, z </w:t>
      </w:r>
      <w:r w:rsidR="009513C0" w:rsidRPr="00D61FFB">
        <w:rPr>
          <w:rFonts w:ascii="Inter Display" w:hAnsi="Inter Display" w:cs="Calibri"/>
          <w:sz w:val="20"/>
          <w:szCs w:val="20"/>
        </w:rPr>
        <w:t> </w:t>
      </w:r>
      <w:r w:rsidR="009574FA" w:rsidRPr="00D61FFB">
        <w:rPr>
          <w:rFonts w:ascii="Inter Display" w:hAnsi="Inter Display" w:cs="Calibri"/>
          <w:sz w:val="20"/>
          <w:szCs w:val="20"/>
        </w:rPr>
        <w:t xml:space="preserve">kremem, z galaretką, </w:t>
      </w:r>
      <w:r w:rsidR="009574FA" w:rsidRPr="00D61FFB">
        <w:rPr>
          <w:rFonts w:ascii="Inter Display" w:hAnsi="Inter Display" w:cs="Calibri"/>
          <w:sz w:val="20"/>
          <w:szCs w:val="20"/>
          <w:lang w:val="x-none"/>
        </w:rPr>
        <w:t>rogaliki francuskie</w:t>
      </w:r>
      <w:r w:rsidR="009574FA" w:rsidRPr="00D61FFB">
        <w:rPr>
          <w:rFonts w:ascii="Inter Display" w:hAnsi="Inter Display" w:cs="Calibri"/>
          <w:sz w:val="20"/>
          <w:szCs w:val="20"/>
        </w:rPr>
        <w:t xml:space="preserve"> (z wyłączeniem drożdżowych i</w:t>
      </w:r>
      <w:r w:rsidR="009513C0" w:rsidRPr="00D61FFB">
        <w:rPr>
          <w:rFonts w:ascii="Inter Display" w:hAnsi="Inter Display" w:cs="Calibri"/>
          <w:sz w:val="20"/>
          <w:szCs w:val="20"/>
        </w:rPr>
        <w:t> </w:t>
      </w:r>
      <w:r w:rsidR="009574FA" w:rsidRPr="00D61FFB">
        <w:rPr>
          <w:rFonts w:ascii="Inter Display" w:hAnsi="Inter Display" w:cs="Calibri"/>
          <w:sz w:val="20"/>
          <w:szCs w:val="20"/>
        </w:rPr>
        <w:t>piaskowych)</w:t>
      </w:r>
    </w:p>
    <w:p w14:paraId="5F26B7FC" w14:textId="566F02B8" w:rsidR="00EF0251" w:rsidRPr="00D61FFB" w:rsidRDefault="00EF0251">
      <w:pPr>
        <w:pStyle w:val="Akapitzlist"/>
        <w:numPr>
          <w:ilvl w:val="1"/>
          <w:numId w:val="1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stolik kawowy obejmujący kawę, herbatę oraz dodatki – bez ograniczeń,</w:t>
      </w:r>
    </w:p>
    <w:p w14:paraId="13920A83" w14:textId="4F5DFDAE" w:rsidR="004B6234" w:rsidRPr="00D61FFB" w:rsidRDefault="0094470D" w:rsidP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oprawy muzycznej podczas kolacji networkingowej,</w:t>
      </w:r>
    </w:p>
    <w:p w14:paraId="1CD18259" w14:textId="3599B20B" w:rsidR="005A412A" w:rsidRPr="00D61FFB" w:rsidRDefault="00B16AB0" w:rsidP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skierowanie do realizacji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obsługi serwisowe</w:t>
      </w:r>
      <w:r w:rsidR="005A412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j,</w:t>
      </w:r>
    </w:p>
    <w:p w14:paraId="68A8C69C" w14:textId="53ECB384" w:rsidR="00EF0251" w:rsidRPr="00D61FFB" w:rsidRDefault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serwisu podczas kolacji networkingowej o 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zróżnicowan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ym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odmienn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ym menu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stosunku do serwisu obiadowego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opisanego w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pk</w:t>
      </w:r>
      <w:r w:rsidR="00415D1C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t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1 Usługa gastronomiczna w trakcie szkolenia – zadania Wykonawcy</w:t>
      </w:r>
      <w:r w:rsidR="00EF0251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02507235" w14:textId="363A9730" w:rsidR="004B6234" w:rsidRPr="00D61FFB" w:rsidRDefault="009513C0" w:rsidP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uwzględnienie diet specjalnych (wegetariańskiej, wegańskiej, bezglutenowej oraz alergii pokarmowych), 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zgłoszenia osób z ww. potrzebami Wykonawca będzie serował odpowiednio przygotowane posiłki dla tych osób,</w:t>
      </w:r>
    </w:p>
    <w:p w14:paraId="633A0237" w14:textId="77777777" w:rsidR="004B6234" w:rsidRPr="00D61FFB" w:rsidRDefault="004B6234" w:rsidP="004B6234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posiłków z produktów świeżych, pełnowartościowych oraz właściwie zbilansowanych,</w:t>
      </w:r>
    </w:p>
    <w:p w14:paraId="794BB8D6" w14:textId="77777777" w:rsidR="009513C0" w:rsidRPr="00D61FFB" w:rsidRDefault="004B6234" w:rsidP="009513C0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odpowiedzialność za realizację pełnej obsługi gastronomicznej, zaplecza technicznego oraz uporządkowania przestrzeni po zakończeniu świadczenia usług,</w:t>
      </w:r>
    </w:p>
    <w:p w14:paraId="5BA1F837" w14:textId="029766A4" w:rsidR="00EF0251" w:rsidRPr="00D61FFB" w:rsidRDefault="004B6234" w:rsidP="009513C0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odpowiedzialność za dostęp dla uczestników do zastawy wielorazowej oraz informacji o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serwowanych potrawach w postaci winiet ustawionych przy posiłkach (w</w:t>
      </w:r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tym</w:t>
      </w:r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alergenów, diet specjalnych).</w:t>
      </w:r>
    </w:p>
    <w:p w14:paraId="5FF5E625" w14:textId="2D4571B2" w:rsidR="00EF0251" w:rsidRPr="00D61FFB" w:rsidRDefault="00EF0251" w:rsidP="009513C0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</w:t>
      </w:r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y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za pośrednictwem poczty elektronicznej, </w:t>
      </w:r>
      <w:r w:rsidR="009513C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poinformuje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 liczbie uczestników biorących udział w 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sesji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</w:t>
      </w:r>
      <w:r w:rsidR="004B623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owej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najpóźniej na 5 dni przed terminem szkolenia</w:t>
      </w:r>
      <w:r w:rsidR="00C05F9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62D4719A" w14:textId="2B67D76A" w:rsidR="00165034" w:rsidRPr="00165034" w:rsidRDefault="005D5E15" w:rsidP="00FE0638">
      <w:pPr>
        <w:pStyle w:val="Akapitzlist"/>
        <w:numPr>
          <w:ilvl w:val="0"/>
          <w:numId w:val="20"/>
        </w:num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przypadku nieosiągnięcia minimalnej liczby 10 Uczestników, sesja </w:t>
      </w:r>
      <w:proofErr w:type="spellStart"/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networkingowa</w:t>
      </w:r>
      <w:proofErr w:type="spellEnd"/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kolacja </w:t>
      </w:r>
      <w:proofErr w:type="spellStart"/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networkingowa</w:t>
      </w:r>
      <w:proofErr w:type="spellEnd"/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nie odbędą się. W takim przypadku Wykonawca </w:t>
      </w:r>
      <w:r w:rsidR="00896965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realizuje </w:t>
      </w: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usługę gastronomiczną dla osób nocujących zgodnie z opisem w Etapie 4, pkt. 2 </w:t>
      </w:r>
      <w:proofErr w:type="spellStart"/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ppkt</w:t>
      </w:r>
      <w:proofErr w:type="spellEnd"/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. c. </w:t>
      </w:r>
      <w:r w:rsidR="00DC2A1F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Kolacja stanowi usługę alternatywną w stosunku do usługi obejmującej sesję </w:t>
      </w:r>
      <w:proofErr w:type="spellStart"/>
      <w:r w:rsidR="00DC2A1F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networkingowę</w:t>
      </w:r>
      <w:proofErr w:type="spellEnd"/>
      <w:r w:rsidR="00DC2A1F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wraz z kolacją </w:t>
      </w:r>
      <w:proofErr w:type="spellStart"/>
      <w:r w:rsidR="00DC2A1F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networkingową</w:t>
      </w:r>
      <w:proofErr w:type="spellEnd"/>
      <w:r w:rsidR="00165034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71B7F7AC" w14:textId="77777777" w:rsidR="00165034" w:rsidRPr="00165034" w:rsidRDefault="00165034" w:rsidP="00165034">
      <w:pPr>
        <w:pStyle w:val="Akapitzlist"/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</w:p>
    <w:p w14:paraId="2DEAAD46" w14:textId="1B0D286C" w:rsidR="00FE0638" w:rsidRPr="00165034" w:rsidRDefault="00DC2A1F" w:rsidP="00165034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FE0638" w:rsidRPr="00165034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</w:t>
      </w:r>
      <w:r w:rsidR="00CF4628" w:rsidRPr="00165034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165034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="00FE0638" w:rsidRPr="00165034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Zasady rozliczania usług</w:t>
      </w:r>
    </w:p>
    <w:p w14:paraId="4ACFE03D" w14:textId="04DCEF91" w:rsidR="00FE0638" w:rsidRPr="00D61FFB" w:rsidRDefault="00FE0638" w:rsidP="003A21A4">
      <w:pPr>
        <w:pStyle w:val="Akapitzlist"/>
        <w:numPr>
          <w:ilvl w:val="0"/>
          <w:numId w:val="2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koszt przerw kawowych oraz obiadów wliczony w cenę jednostkową szkolenia,</w:t>
      </w:r>
    </w:p>
    <w:p w14:paraId="7F2F37AE" w14:textId="77777777" w:rsidR="00165034" w:rsidRDefault="00FE0638" w:rsidP="00165034">
      <w:pPr>
        <w:pStyle w:val="Akapitzlist"/>
        <w:numPr>
          <w:ilvl w:val="0"/>
          <w:numId w:val="2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koszt śniadań wliczony w cenę jednostkową noclegu,</w:t>
      </w:r>
    </w:p>
    <w:p w14:paraId="679688DD" w14:textId="77777777" w:rsidR="00165034" w:rsidRDefault="00FE0638" w:rsidP="00165034">
      <w:pPr>
        <w:pStyle w:val="Akapitzlist"/>
        <w:numPr>
          <w:ilvl w:val="0"/>
          <w:numId w:val="2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koszt kolacji</w:t>
      </w:r>
      <w:r w:rsidR="000546F2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w przypadku jeśli nie zbierze się grupa </w:t>
      </w:r>
      <w:r w:rsidR="00A54DA1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10 osób </w:t>
      </w:r>
      <w:r w:rsidR="00027019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chętnych</w:t>
      </w:r>
      <w:r w:rsidR="00A54DA1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027019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do</w:t>
      </w:r>
      <w:r w:rsidR="00A54DA1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udziału w sesji </w:t>
      </w:r>
      <w:r w:rsidR="000546F2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</w:t>
      </w:r>
      <w:r w:rsidR="00A54DA1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owej </w:t>
      </w: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stanowi odrębną składową wynagrodzenia rozliczaną na</w:t>
      </w:r>
      <w:r w:rsidR="00A54DA1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podstawie ceny jednostkowej</w:t>
      </w:r>
      <w:r w:rsidR="00165034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. Kolacja będzie wliczana zamiennie do wynagrodzenia dodatkowego z „sesją </w:t>
      </w:r>
      <w:proofErr w:type="spellStart"/>
      <w:r w:rsidR="00165034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networkingową</w:t>
      </w:r>
      <w:proofErr w:type="spellEnd"/>
      <w:r w:rsidR="00165034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wraz z kolacją </w:t>
      </w:r>
      <w:proofErr w:type="spellStart"/>
      <w:r w:rsidR="00165034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networkingową</w:t>
      </w:r>
      <w:proofErr w:type="spellEnd"/>
      <w:r w:rsidR="00165034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”. Cena brutto za kolację nie stanowi składowej ceny ofertowej, która jest kryterium wyboru Wykonawcy</w:t>
      </w:r>
    </w:p>
    <w:p w14:paraId="6DCC6569" w14:textId="1CE3BB56" w:rsidR="002840C4" w:rsidRPr="00165034" w:rsidRDefault="00A54DA1" w:rsidP="00165034">
      <w:pPr>
        <w:pStyle w:val="Akapitzlist"/>
        <w:numPr>
          <w:ilvl w:val="0"/>
          <w:numId w:val="2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koszt sesji </w:t>
      </w:r>
      <w:r w:rsidR="00FE0638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networkingowe</w:t>
      </w: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j</w:t>
      </w:r>
      <w:r w:rsidR="00FE0638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, w tym kolacja networkingow</w:t>
      </w:r>
      <w:r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ej</w:t>
      </w:r>
      <w:r w:rsidR="00FE0638" w:rsidRPr="00165034">
        <w:rPr>
          <w:rFonts w:ascii="Inter Display" w:hAnsi="Inter Display" w:cs="Calibri"/>
          <w:color w:val="auto"/>
          <w:sz w:val="20"/>
          <w:szCs w:val="20"/>
          <w:lang w:bidi="ar-SA"/>
        </w:rPr>
        <w:t>, stanowią odrębną składową wynagrodzenia rozliczaną na podstawie cen jednostkowych.</w:t>
      </w:r>
    </w:p>
    <w:p w14:paraId="2B880ECF" w14:textId="77777777" w:rsidR="002840C4" w:rsidRPr="00D61FFB" w:rsidRDefault="002840C4" w:rsidP="00973E15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27367EBA" w14:textId="627F12C7" w:rsidR="007533F5" w:rsidRPr="00D61FFB" w:rsidRDefault="00CF4628" w:rsidP="007533F5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Etap </w:t>
      </w:r>
      <w:r w:rsidR="007533F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5. Ewaluacja, dokumentowanie i jakość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08131D2E" w14:textId="6BBDAFD3" w:rsidR="007533F5" w:rsidRPr="00D61FFB" w:rsidRDefault="007533F5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Wykonawca zobowiązany będzie do zapewnienia ewaluacji szkoleń, monitorowania jakości ich realizacji oraz przygotowania i przekazania Zamawiającemu kompletnej dokumentacji potwierdzającej przebieg i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zakończenie szkolenia.</w:t>
      </w:r>
    </w:p>
    <w:p w14:paraId="60532109" w14:textId="77777777" w:rsidR="007533F5" w:rsidRPr="00D61FFB" w:rsidRDefault="007533F5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027405E" w14:textId="4000529B" w:rsidR="007533F5" w:rsidRPr="00D61FFB" w:rsidRDefault="007533F5" w:rsidP="007533F5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Badanie satysfakcji i ewaluacja szkolenia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4CE789A3" w14:textId="3A4ED583" w:rsidR="007533F5" w:rsidRPr="00D61FFB" w:rsidRDefault="007533F5">
      <w:pPr>
        <w:pStyle w:val="Akapitzlist"/>
        <w:numPr>
          <w:ilvl w:val="0"/>
          <w:numId w:val="2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przeprowadzenie po zakończeniu szkolenia badania satysfakcji uczestników oraz możliwości wykorzystania zdobytych umiejętności w pracy zawodowej, realizowanego za pośrednictwem internetowej ankiety,</w:t>
      </w:r>
    </w:p>
    <w:p w14:paraId="32CAD285" w14:textId="5214A173" w:rsidR="007533F5" w:rsidRPr="00D61FFB" w:rsidRDefault="007533F5">
      <w:pPr>
        <w:pStyle w:val="Akapitzlist"/>
        <w:numPr>
          <w:ilvl w:val="0"/>
          <w:numId w:val="2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realizacja badania </w:t>
      </w:r>
      <w:r w:rsidR="00F45AF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satysfakcji </w:t>
      </w:r>
      <w:r w:rsidR="008B196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na zakończenie szkolenia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na podstawie ankiety ewaluacyjnej przygotowanej i przekazanej przez Zamawiającego.</w:t>
      </w:r>
    </w:p>
    <w:p w14:paraId="5B791098" w14:textId="77777777" w:rsidR="007533F5" w:rsidRPr="00D61FFB" w:rsidRDefault="007533F5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29FB15D4" w14:textId="676DE257" w:rsidR="007533F5" w:rsidRPr="00D61FFB" w:rsidRDefault="007533F5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)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Certyfikaty lub zaświadczenia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208133DE" w14:textId="35AF92D6" w:rsidR="007533F5" w:rsidRPr="00D61FFB" w:rsidRDefault="007533F5">
      <w:pPr>
        <w:pStyle w:val="Akapitzlist"/>
        <w:numPr>
          <w:ilvl w:val="0"/>
          <w:numId w:val="2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przygotowanie dla każdego uczestnika certyfikatu potwierdzającego udział w szkoleniu oraz jego ukończenie, zgodnie z Programem Szkolenia oraz wzorem opracowanym w</w:t>
      </w:r>
      <w:r w:rsidR="0002701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ramach </w:t>
      </w:r>
      <w:r w:rsidR="00027019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Etapu </w:t>
      </w:r>
      <w:r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1 </w:t>
      </w:r>
      <w:r w:rsidR="00027019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Opracowanie programów szkoleń oraz materiałów dydaktycznych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17AF9AED" w14:textId="1F8211E9" w:rsidR="007533F5" w:rsidRPr="00D61FFB" w:rsidRDefault="007533F5">
      <w:pPr>
        <w:pStyle w:val="Akapitzlist"/>
        <w:numPr>
          <w:ilvl w:val="0"/>
          <w:numId w:val="2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opatrzenie </w:t>
      </w:r>
      <w:r w:rsidR="007478F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</w:t>
      </w:r>
      <w:r w:rsidR="00D017F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ertyfikatów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podpisem Wykonawcy lub osoby uprawnionej do reprezentowania Wykonawcy,</w:t>
      </w:r>
    </w:p>
    <w:p w14:paraId="46D73051" w14:textId="328B3E0F" w:rsidR="007533F5" w:rsidRPr="00D61FFB" w:rsidRDefault="007533F5">
      <w:pPr>
        <w:pStyle w:val="Akapitzlist"/>
        <w:numPr>
          <w:ilvl w:val="0"/>
          <w:numId w:val="2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zamieszczenie na odwrocie zakresu merytorycznego szkolenia zgodnego z programem,</w:t>
      </w:r>
    </w:p>
    <w:p w14:paraId="4865726F" w14:textId="2985C9BB" w:rsidR="007533F5" w:rsidRPr="00D61FFB" w:rsidRDefault="007533F5">
      <w:pPr>
        <w:pStyle w:val="Akapitzlist"/>
        <w:numPr>
          <w:ilvl w:val="0"/>
          <w:numId w:val="2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przekazanie Zamawiającemu certyfikatów w formie elektronicznej (w jednym pliku) oraz</w:t>
      </w:r>
      <w:r w:rsidR="007478F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formie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papierowej</w:t>
      </w:r>
      <w:r w:rsidR="007F473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a także potwierdzenia przekazania certyfikatów uczestnikom szkoleń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76E3F273" w14:textId="77777777" w:rsidR="007533F5" w:rsidRPr="00D61FFB" w:rsidRDefault="007533F5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21D915B9" w14:textId="016C9FB2" w:rsidR="007533F5" w:rsidRPr="00D61FFB" w:rsidRDefault="007533F5" w:rsidP="007533F5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3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)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Dokumentowanie realizacji szkolenia</w:t>
      </w:r>
      <w:r w:rsidR="00027019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2D0401C6" w14:textId="3E7D4E15" w:rsidR="007533F5" w:rsidRPr="00D61FFB" w:rsidRDefault="007533F5">
      <w:pPr>
        <w:pStyle w:val="Akapitzlist"/>
        <w:numPr>
          <w:ilvl w:val="0"/>
          <w:numId w:val="2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prowadzeni</w:t>
      </w:r>
      <w:r w:rsidR="0002701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list obecności uczestników podczas każdego dnia szkoleniowego oraz przekazanie Zamawiającemu ich oryginałów po zakończeniu szkolenia,</w:t>
      </w:r>
    </w:p>
    <w:p w14:paraId="0DC4D8CE" w14:textId="159284D4" w:rsidR="007533F5" w:rsidRPr="00D61FFB" w:rsidRDefault="007533F5">
      <w:pPr>
        <w:pStyle w:val="Akapitzlist"/>
        <w:numPr>
          <w:ilvl w:val="0"/>
          <w:numId w:val="2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przygotowanie i przekazanie Zamawiającemu materiałów wypracowanych w trakcie szkolenia, potwierdzających aktywność uczestników, realizację </w:t>
      </w:r>
      <w:r w:rsidR="0002701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rogram</w:t>
      </w:r>
      <w:r w:rsidR="0002701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ów Szkoleń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oraz osiągnięcie efektów uczenia się, w tym w szczególności prac indywidualnych lub grupowych, wyników ćwiczeń, zadań lub innych form weryfikacji przewidzianych w Programie Szkoleń,</w:t>
      </w:r>
    </w:p>
    <w:p w14:paraId="2BBCF790" w14:textId="496E9D1B" w:rsidR="007533F5" w:rsidRPr="00D61FFB" w:rsidRDefault="007533F5" w:rsidP="003A21A4">
      <w:pPr>
        <w:pStyle w:val="Akapitzlist"/>
        <w:numPr>
          <w:ilvl w:val="0"/>
          <w:numId w:val="24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szkoleń realizowanych w formule hybrydowej lub online, przekazanie dokumentacji potwierdzającej obecność uczestników oraz ich aktywnoś</w:t>
      </w:r>
      <w:r w:rsidR="0002701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027019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wynikających z opisu </w:t>
      </w:r>
      <w:r w:rsidR="00027019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Etapu 2 Organizacja i realizacja szkoleń (stacjonarnych i hybrydowych), pkt 3 Organizacja szkoleń w</w:t>
      </w:r>
      <w:r w:rsidR="00E15A9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 </w:t>
      </w:r>
      <w:r w:rsidR="00027019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formule </w:t>
      </w:r>
      <w:r w:rsidR="00DB45F5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>hybrydowej, komponent</w:t>
      </w:r>
      <w:r w:rsidR="00027019" w:rsidRPr="00D61FFB">
        <w:rPr>
          <w:rFonts w:ascii="Inter Display" w:hAnsi="Inter Display" w:cs="Calibri"/>
          <w:i/>
          <w:iCs/>
          <w:color w:val="auto"/>
          <w:sz w:val="20"/>
          <w:szCs w:val="20"/>
          <w:lang w:bidi="ar-SA"/>
        </w:rPr>
        <w:t xml:space="preserve"> online – zadania Wykonawcy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79ADA138" w14:textId="77777777" w:rsidR="00027019" w:rsidRPr="00D61FFB" w:rsidRDefault="00027019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6EFCB30A" w14:textId="77777777" w:rsidR="006D173F" w:rsidRPr="00D61FFB" w:rsidRDefault="006D173F" w:rsidP="007533F5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7EEBD65D" w14:textId="204353C2" w:rsidR="007533F5" w:rsidRPr="00D61FFB" w:rsidRDefault="007533F5" w:rsidP="007533F5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4) Monitorowanie jakości i kryteria odbioru usługi</w:t>
      </w:r>
      <w:r w:rsidR="00DB45F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388BA393" w14:textId="069CB981" w:rsidR="007533F5" w:rsidRPr="00D61FFB" w:rsidRDefault="007533F5">
      <w:pPr>
        <w:pStyle w:val="Akapitzlist"/>
        <w:numPr>
          <w:ilvl w:val="0"/>
          <w:numId w:val="2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szkolenia zgodnie z OPZ, Harmonogramem oraz zaakceptowanym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Program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ami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Szkole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ń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0B11228C" w14:textId="458544AF" w:rsidR="002840C4" w:rsidRPr="00D61FFB" w:rsidRDefault="00DB45F5">
      <w:pPr>
        <w:pStyle w:val="Akapitzlist"/>
        <w:numPr>
          <w:ilvl w:val="0"/>
          <w:numId w:val="25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zachowanie </w:t>
      </w:r>
      <w:r w:rsidR="007533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kompletności i poprawności dokumentacji stanowiącej podstawę odbioru usługi przez Zamawiającego.</w:t>
      </w:r>
    </w:p>
    <w:p w14:paraId="743AAB28" w14:textId="77777777" w:rsidR="002840C4" w:rsidRPr="00D61FFB" w:rsidRDefault="002840C4" w:rsidP="00973E15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294E566D" w14:textId="24A8B79B" w:rsidR="00DC38E7" w:rsidRPr="00D61FFB" w:rsidRDefault="00CF4628" w:rsidP="00DC38E7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Etap </w:t>
      </w:r>
      <w:r w:rsidR="00DC38E7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6. Zarządzanie realizacją i współpraca z Zamawiającym</w:t>
      </w:r>
      <w:r w:rsidR="00DB45F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34F0F30C" w14:textId="03C5F96E" w:rsidR="00DC38E7" w:rsidRPr="00D61FFB" w:rsidRDefault="00DC38E7" w:rsidP="00DC38E7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Wykonawca zobowiązany będzie do zapewnienia współpracy z Zamawiającym na każdym etapie realizacji usługi, w sposób umożliwiający skuteczną koordynację wszystkich </w:t>
      </w:r>
      <w:r w:rsidR="003041E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elementów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organizacyjnych, szkoleniowych, noclegowych i gastronomicznych.</w:t>
      </w:r>
    </w:p>
    <w:p w14:paraId="1AA8D29A" w14:textId="77777777" w:rsidR="00DC38E7" w:rsidRPr="00D61FFB" w:rsidRDefault="00DC38E7" w:rsidP="00DC38E7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59A41D1C" w14:textId="77987A77" w:rsidR="00DC38E7" w:rsidRPr="00D61FFB" w:rsidRDefault="00DC38E7" w:rsidP="00DC38E7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)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Współpraca operacyjna i koordynacja</w:t>
      </w:r>
      <w:r w:rsidR="00DB45F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– zadania Wykonawcy:</w:t>
      </w:r>
    </w:p>
    <w:p w14:paraId="24EE5B80" w14:textId="05BBD60A" w:rsidR="00CB0740" w:rsidRPr="00D61FFB" w:rsidRDefault="00CB0740">
      <w:pPr>
        <w:pStyle w:val="Akapitzlist"/>
        <w:numPr>
          <w:ilvl w:val="0"/>
          <w:numId w:val="26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współprac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 Zamawiającym w zakresie bieżącej koordynacji realizacji usługi, przy czym Zamawiający odpowiada za prowadzenie działań rekrutacyjnych i promocyjnych na potrzeby szkoleń,</w:t>
      </w:r>
    </w:p>
    <w:p w14:paraId="6738F146" w14:textId="72F73A66" w:rsidR="00CB0740" w:rsidRPr="00D61FFB" w:rsidRDefault="00CB0740">
      <w:pPr>
        <w:pStyle w:val="Akapitzlist"/>
        <w:numPr>
          <w:ilvl w:val="0"/>
          <w:numId w:val="26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chowanie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spójności wszystkich </w:t>
      </w:r>
      <w:r w:rsidR="003041E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elementów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usługi, w tym działań organizacyjnych, szkoleniowych, noclegowych i gastronomicznych,</w:t>
      </w:r>
    </w:p>
    <w:p w14:paraId="5FCC396E" w14:textId="7B1620C3" w:rsidR="00DC38E7" w:rsidRPr="00D61FFB" w:rsidRDefault="00CB0740">
      <w:pPr>
        <w:pStyle w:val="Akapitzlist"/>
        <w:numPr>
          <w:ilvl w:val="0"/>
          <w:numId w:val="26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współdziałanie z Zamawiającym w zakresie niezbędnym do prawidłowej i terminowej realizacji przedmiotu zamówienia.</w:t>
      </w:r>
    </w:p>
    <w:p w14:paraId="39CC814B" w14:textId="77777777" w:rsidR="00CB0740" w:rsidRPr="00D61FFB" w:rsidRDefault="00CB0740" w:rsidP="00CB0740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8C42B65" w14:textId="645E18A8" w:rsidR="00DC38E7" w:rsidRPr="00D61FFB" w:rsidRDefault="00DC38E7" w:rsidP="00DC38E7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</w:t>
      </w:r>
      <w:r w:rsidR="00CF4628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) 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Zmiany </w:t>
      </w:r>
      <w:r w:rsidR="00CB0740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w realizacji usługi i zarządzanie zmianą</w:t>
      </w:r>
    </w:p>
    <w:p w14:paraId="16A9F40A" w14:textId="380C2561" w:rsidR="00CB0740" w:rsidRPr="00D61FFB" w:rsidRDefault="00CB0740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 uwagi na konieczność zapewnienia właściwego przebiegu procesu rekrutacji uczestników, Zamawiający, w porozumieniu z Wykonawcą, zastrzega sobie prawo do zmiany terminu szkolenia w stosunku do terminu wskazanego w Harmonogramie Szkoleń, w szczególności w przypadku problemów organizacyjnych lub niewystarczającej liczby zrekrutowanych uczestników,</w:t>
      </w:r>
    </w:p>
    <w:p w14:paraId="1103E101" w14:textId="40E979E0" w:rsidR="00CB0740" w:rsidRPr="00D61FFB" w:rsidRDefault="00CB0740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 zmianie terminu szkolenia Zamawiający poinformuje Wykonawcę co najmniej 15 dni przed planowanym terminem jego realizacji,</w:t>
      </w:r>
    </w:p>
    <w:p w14:paraId="5CDB8DC5" w14:textId="67CF7F0D" w:rsidR="00CB0740" w:rsidRPr="00D61FFB" w:rsidRDefault="00CB0740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konieczności przesunięcia terminu szkolenia Zamawiający przekaże Wykonawcy, w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formie zlecenia, nową propozycję terminu,</w:t>
      </w:r>
    </w:p>
    <w:p w14:paraId="6DDAB76C" w14:textId="08E4E16A" w:rsidR="00CB0740" w:rsidRPr="00D61FFB" w:rsidRDefault="00CB0740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Wykonawca zobowiązany będzie do potwierdzenia możliwości realizacji usługi w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proponowanym terminie w ciągu 2 dni roboczych od dnia otrzymania zlecenia,</w:t>
      </w:r>
    </w:p>
    <w:p w14:paraId="7ABBA9E9" w14:textId="4F85E201" w:rsidR="00CB0740" w:rsidRPr="00D61FFB" w:rsidRDefault="00CB0740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braku możliwości realizacji usługi w zaproponowanym terminie Wykonawca przedstawi nową propozycję terminu, która podlega akceptacji Zamawiającego w terminie 1 dnia roboczego,</w:t>
      </w:r>
    </w:p>
    <w:p w14:paraId="63163C3A" w14:textId="4FA86710" w:rsidR="00CB0740" w:rsidRPr="00D61FFB" w:rsidRDefault="00CB0740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przypadku konieczności zmiany trenera, w tym w wyniku nagłego zdarzenia losowego, Wykonawca zobowiązany jest do zapewnienia osoby o kwalifikacjach i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doświadczeniu co najmniej równoważnym do trenera pierwotnie wskazanego, zgodnych z wymaganiami określonymi w OPZ, przy czym informacja o zmianie trenera wraz z potwierdzeniem spełniania przez tę osobę wymagań określonych w OPZ musi zostać przekazana Zamawiającemu drogą elektroniczną; zmiana wymaga akceptacji Zamawiającego, wyrażonej w formie </w:t>
      </w:r>
      <w:r w:rsidR="00C06EA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przesłanego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>potwierdzenia,</w:t>
      </w:r>
    </w:p>
    <w:p w14:paraId="54500BA4" w14:textId="3167D53B" w:rsidR="00DC38E7" w:rsidRPr="00D61FFB" w:rsidRDefault="00321C9D">
      <w:pPr>
        <w:pStyle w:val="Akapitzlist"/>
        <w:numPr>
          <w:ilvl w:val="0"/>
          <w:numId w:val="27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</w:t>
      </w:r>
      <w:r w:rsidR="00CB074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opuszcza się możliwość odwołania szkolenia wyłącznie w przypadku wystąpienia nagłego zdarzenia losowego niezależnego od Wykonawcy, uniemożliwiającego zapewnienie zastępstwa, pod warunkiem poinformowania Zamawiającego nie później niż na 1 dzień przed planowanym terminem realizacji szkolenia</w:t>
      </w:r>
      <w:r w:rsidR="00CE1F2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mailowo i telefonicznie</w:t>
      </w:r>
      <w:r w:rsidR="00CB074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; w przypadku przekazania informacji w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CB074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terminie krótszym Wykonawca zobowiązany jest do zapewnienia realizacji szkolenia zgodnie z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CB074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OPZ.</w:t>
      </w:r>
      <w:r w:rsidR="00CE1F2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 </w:t>
      </w:r>
    </w:p>
    <w:p w14:paraId="203A0F11" w14:textId="77777777" w:rsidR="00CB0740" w:rsidRPr="00D61FFB" w:rsidRDefault="00CB0740" w:rsidP="00CB0740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69D5BFEB" w14:textId="0A86BC90" w:rsidR="00A1413F" w:rsidRPr="00D61FFB" w:rsidRDefault="00CF4628" w:rsidP="00A1413F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</w:t>
      </w:r>
      <w:r w:rsidR="00A1413F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. Rozliczenie usługi</w:t>
      </w:r>
    </w:p>
    <w:p w14:paraId="48308F2F" w14:textId="6777E33A" w:rsidR="00A1413F" w:rsidRPr="00D61FFB" w:rsidRDefault="00A1413F" w:rsidP="00A1413F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Wynagrodzenie Wykonawcy będzie rozliczane 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częściach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z uwzględnieniem faktycznie zrealizowanego zakresu usługi oraz liczby uczestników korzystających z poszczególnych jej komponentów</w:t>
      </w:r>
      <w:r w:rsidR="00156CB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po realizacji danego szkolenia.</w:t>
      </w:r>
    </w:p>
    <w:p w14:paraId="09F1DEBC" w14:textId="77777777" w:rsidR="00A1413F" w:rsidRPr="00D61FFB" w:rsidRDefault="00A1413F" w:rsidP="00A1413F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1EFA91EA" w14:textId="77777777" w:rsidR="00A1413F" w:rsidRPr="00D61FFB" w:rsidRDefault="00A1413F" w:rsidP="00A1413F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1) Model rozliczenia</w:t>
      </w:r>
    </w:p>
    <w:p w14:paraId="0DBC79A7" w14:textId="3DF2A148" w:rsidR="00A1413F" w:rsidRPr="00D61FFB" w:rsidRDefault="00A1413F">
      <w:pPr>
        <w:pStyle w:val="Akapitzlist"/>
        <w:numPr>
          <w:ilvl w:val="0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rozliczenie usługi następować będzie</w:t>
      </w:r>
      <w:r w:rsidR="003103D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C03BD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w </w:t>
      </w:r>
      <w:r w:rsidR="005A412A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transzach</w:t>
      </w:r>
      <w:r w:rsidR="00156CB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tj.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</w:t>
      </w:r>
    </w:p>
    <w:p w14:paraId="1293C5A0" w14:textId="0DC06F01" w:rsidR="00A1413F" w:rsidRPr="00D61FFB" w:rsidRDefault="003A21A4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transza</w:t>
      </w:r>
      <w:r w:rsidR="003F231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pierwsza: </w:t>
      </w:r>
      <w:r w:rsidR="00A1413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po realizacji zjazdów 01 i 02,</w:t>
      </w:r>
    </w:p>
    <w:p w14:paraId="4A114951" w14:textId="62D9CEB3" w:rsidR="00A1413F" w:rsidRPr="00D61FFB" w:rsidRDefault="003A21A4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transza</w:t>
      </w:r>
      <w:r w:rsidR="003F231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druga</w:t>
      </w:r>
      <w:r w:rsidR="00A1413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 po realizacji zjazdów 03, 04,</w:t>
      </w:r>
    </w:p>
    <w:p w14:paraId="14367920" w14:textId="7C0CA265" w:rsidR="00A1413F" w:rsidRPr="00D61FFB" w:rsidRDefault="003A21A4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transza</w:t>
      </w:r>
      <w:r w:rsidR="003F231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trzecia</w:t>
      </w:r>
      <w:r w:rsidR="00A1413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: po realizacji zjazdów 05 i 06,</w:t>
      </w:r>
    </w:p>
    <w:p w14:paraId="69FA919A" w14:textId="2B947F6B" w:rsidR="00A1413F" w:rsidRPr="00D61FFB" w:rsidRDefault="003A21A4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transza</w:t>
      </w:r>
      <w:r w:rsidR="003F2310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czwarta</w:t>
      </w:r>
      <w:r w:rsidR="00A1413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: po realizacji zjazdów 07, </w:t>
      </w:r>
      <w:r w:rsidR="0039755A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08, </w:t>
      </w:r>
      <w:r w:rsidR="00A1413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09 i 10,</w:t>
      </w:r>
    </w:p>
    <w:p w14:paraId="4CB0AE31" w14:textId="6B4C0F5E" w:rsidR="00A1413F" w:rsidRPr="00D61FFB" w:rsidRDefault="00A1413F">
      <w:pPr>
        <w:pStyle w:val="Akapitzlist"/>
        <w:numPr>
          <w:ilvl w:val="0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podstawą rozliczenia </w:t>
      </w:r>
      <w:r w:rsidR="00156CB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każde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j </w:t>
      </w:r>
      <w:r w:rsidR="003A21A4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transzy</w:t>
      </w:r>
      <w:r w:rsidR="00DB45F5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będzie faktyczny zakres usług zrealizowanych w ramach wskazanych zjazdów, potwierdzony przez Zamawiającego.</w:t>
      </w:r>
    </w:p>
    <w:p w14:paraId="31176132" w14:textId="77777777" w:rsidR="00A1413F" w:rsidRPr="00D61FFB" w:rsidRDefault="00A1413F" w:rsidP="00A1413F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68F89B5F" w14:textId="77777777" w:rsidR="00A1413F" w:rsidRPr="00D61FFB" w:rsidRDefault="00A1413F" w:rsidP="00A1413F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2) Składowe wynagrodzenia</w:t>
      </w:r>
    </w:p>
    <w:p w14:paraId="1523705E" w14:textId="426E80AD" w:rsidR="00A1413F" w:rsidRPr="00D61FFB" w:rsidRDefault="00A1413F">
      <w:pPr>
        <w:pStyle w:val="Akapitzlist"/>
        <w:numPr>
          <w:ilvl w:val="0"/>
          <w:numId w:val="2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wynagrodzenie podstawowe obejmuje realizację szkoleń wraz z usługą gastronomiczną w trakcie szkolenia</w:t>
      </w:r>
      <w:r w:rsidR="00806A77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(przerwy kawowe i obiady)</w:t>
      </w:r>
      <w:r w:rsidR="00BB7F8C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oraz dostępem do narzędzi cyfrowych, w tym AI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stanowi iloczyn ceny jednostkowej za jednego uczestnika oraz faktycznej liczby uczestników biorących udział w szkoleniu,</w:t>
      </w:r>
    </w:p>
    <w:p w14:paraId="0B9A8DDC" w14:textId="03BED3B1" w:rsidR="00A1413F" w:rsidRPr="00D61FFB" w:rsidRDefault="00A1413F">
      <w:pPr>
        <w:pStyle w:val="Akapitzlist"/>
        <w:numPr>
          <w:ilvl w:val="0"/>
          <w:numId w:val="2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wynagrodzenie dodatkowe obejmuje:</w:t>
      </w:r>
    </w:p>
    <w:p w14:paraId="4340DDE1" w14:textId="1FB0FB1B" w:rsidR="00A1413F" w:rsidRDefault="00A1413F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noclegi wraz ze śniadaniem, rozliczane jako iloczyn ceny jednostkowej oraz faktycznej liczby osób korzystających z noclegu,</w:t>
      </w:r>
    </w:p>
    <w:p w14:paraId="3A627839" w14:textId="49151B32" w:rsidR="0039755A" w:rsidRPr="0039755A" w:rsidRDefault="0039755A" w:rsidP="0039755A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sesje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networkingowe</w:t>
      </w:r>
      <w:proofErr w:type="spellEnd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, rozliczane jako iloczyn ceny jednostkowej oraz faktycznej liczby uczestników biorących udział w </w:t>
      </w:r>
      <w:proofErr w:type="spellStart"/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networkingu</w:t>
      </w:r>
      <w:proofErr w:type="spellEnd"/>
      <w:r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bądź (alternatywnie)</w:t>
      </w:r>
    </w:p>
    <w:p w14:paraId="2A8CD9FB" w14:textId="34A4DC88" w:rsidR="00A1413F" w:rsidRPr="00D61FFB" w:rsidRDefault="00A1413F">
      <w:pPr>
        <w:pStyle w:val="Akapitzlist"/>
        <w:numPr>
          <w:ilvl w:val="1"/>
          <w:numId w:val="28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kolacje, rozliczane jako iloczyn ceny jednostkowej oraz faktycznej liczby osób korzystających z tej usługi,</w:t>
      </w:r>
      <w:r w:rsidR="004A4447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która</w:t>
      </w:r>
      <w:r w:rsidR="004A4447" w:rsidRPr="004A4447">
        <w:rPr>
          <w:rFonts w:ascii="Inter Display" w:hAnsi="Inter Display" w:cstheme="minorHAnsi"/>
          <w:sz w:val="20"/>
          <w:szCs w:val="20"/>
        </w:rPr>
        <w:t xml:space="preserve"> </w:t>
      </w:r>
      <w:r w:rsidR="004A4447" w:rsidRPr="0049321C">
        <w:rPr>
          <w:rFonts w:ascii="Inter Display" w:hAnsi="Inter Display" w:cstheme="minorHAnsi"/>
          <w:sz w:val="20"/>
          <w:szCs w:val="20"/>
        </w:rPr>
        <w:t xml:space="preserve">będzie stanowiła część wynagrodzenia dodatkowego wyłącznie w przypadku, gdy nie zostanie zorganizowana sesja </w:t>
      </w:r>
      <w:proofErr w:type="spellStart"/>
      <w:r w:rsidR="004A4447" w:rsidRPr="0049321C">
        <w:rPr>
          <w:rFonts w:ascii="Inter Display" w:hAnsi="Inter Display" w:cstheme="minorHAnsi"/>
          <w:sz w:val="20"/>
          <w:szCs w:val="20"/>
        </w:rPr>
        <w:t>networkingowa</w:t>
      </w:r>
      <w:proofErr w:type="spellEnd"/>
    </w:p>
    <w:p w14:paraId="42041FF4" w14:textId="77777777" w:rsidR="00A1413F" w:rsidRPr="00D61FFB" w:rsidRDefault="00A1413F" w:rsidP="00A1413F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34A9EF2" w14:textId="77777777" w:rsidR="00A1413F" w:rsidRPr="00D61FFB" w:rsidRDefault="00A1413F" w:rsidP="00A1413F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3) Zasady rozliczenia</w:t>
      </w:r>
    </w:p>
    <w:p w14:paraId="01F352AA" w14:textId="02ADE250" w:rsidR="00A1413F" w:rsidRPr="00D61FFB" w:rsidRDefault="00A1413F">
      <w:pPr>
        <w:pStyle w:val="Akapitzlist"/>
        <w:numPr>
          <w:ilvl w:val="0"/>
          <w:numId w:val="3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rozliczenie wynagrodzenia następuje na podstawie rzeczywistej liczby uczestników oraz faktycznie zrealizowanych usług,</w:t>
      </w:r>
    </w:p>
    <w:p w14:paraId="7B153788" w14:textId="3175F8A3" w:rsidR="00A1413F" w:rsidRPr="00D61FFB" w:rsidRDefault="00A1413F">
      <w:pPr>
        <w:pStyle w:val="Akapitzlist"/>
        <w:numPr>
          <w:ilvl w:val="0"/>
          <w:numId w:val="3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wynagrodzenie nie przysługuje za szkolenia, które nie zostały zrealizowane z powodu nieosiągnięcia minimalnej liczby uczestników, zgodnie z zapisami OPZ,</w:t>
      </w:r>
    </w:p>
    <w:p w14:paraId="78004707" w14:textId="132804B5" w:rsidR="00A1413F" w:rsidRPr="00D61FFB" w:rsidRDefault="00A1413F">
      <w:pPr>
        <w:pStyle w:val="Akapitzlist"/>
        <w:numPr>
          <w:ilvl w:val="0"/>
          <w:numId w:val="30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minimalne wynagrodzenie za realizację części podstawowej usługi stanowi iloczyn liczby </w:t>
      </w:r>
      <w:r w:rsidR="00236EA6">
        <w:rPr>
          <w:rFonts w:ascii="Inter Display" w:hAnsi="Inter Display" w:cs="Calibri"/>
          <w:color w:val="auto"/>
          <w:sz w:val="20"/>
          <w:szCs w:val="20"/>
          <w:lang w:bidi="ar-SA"/>
        </w:rPr>
        <w:t>450</w:t>
      </w:r>
      <w:r w:rsidR="00ED7C5E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uczestników oraz ceny jednostkowej za jednego uczestnika</w:t>
      </w:r>
      <w:r w:rsidR="00E857F2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3DB1C3AA" w14:textId="77777777" w:rsidR="00A1413F" w:rsidRPr="00D61FFB" w:rsidRDefault="00A1413F" w:rsidP="00A1413F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67AC2ECA" w14:textId="77777777" w:rsidR="00A1413F" w:rsidRPr="00D61FFB" w:rsidRDefault="00A1413F" w:rsidP="00A1413F">
      <w:pPr>
        <w:jc w:val="both"/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4) Warunki płatności</w:t>
      </w:r>
    </w:p>
    <w:p w14:paraId="18DC2A35" w14:textId="278ADA52" w:rsidR="0036409B" w:rsidRPr="00D61FFB" w:rsidRDefault="0036409B">
      <w:pPr>
        <w:pStyle w:val="Akapitzlist"/>
        <w:numPr>
          <w:ilvl w:val="0"/>
          <w:numId w:val="3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wystawienie faktury z 21-dniowym terminem płatności następuje po zakończeniu realizacji zjazdów objętych daną transzą oraz po potwierdzeniu przez Zamawiającego prawidłowego wykonania usługi,</w:t>
      </w:r>
    </w:p>
    <w:p w14:paraId="682182A1" w14:textId="166A3748" w:rsidR="0036409B" w:rsidRPr="00D61FFB" w:rsidRDefault="0036409B">
      <w:pPr>
        <w:pStyle w:val="Akapitzlist"/>
        <w:numPr>
          <w:ilvl w:val="0"/>
          <w:numId w:val="3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podstawą wystawienia faktury jest zaakceptowany przez Zamawiającego zakres usług zrealizowanych w </w:t>
      </w:r>
      <w:r w:rsidR="008F7C9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danym etapie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potwierdzony protokołem</w:t>
      </w:r>
      <w:r w:rsidR="008F7C9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odbioru z adnotacją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8F7C9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„bez uwag”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</w:t>
      </w:r>
    </w:p>
    <w:p w14:paraId="5A61DF42" w14:textId="03D77903" w:rsidR="00DC38E7" w:rsidRPr="00D61FFB" w:rsidRDefault="0036409B">
      <w:pPr>
        <w:pStyle w:val="Akapitzlist"/>
        <w:numPr>
          <w:ilvl w:val="0"/>
          <w:numId w:val="31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protokole należy wykazać osiągnięte wskaźniki: Liczbę osób objętych szkoleniami w zakresie kompetencji cyfrowych oraz Liczbę osób, które podniosły kompetencje cyfrowe, przy czym dane te Wykonawca zobowiązany jest uzgodnić z Zamawiającym przed opracowaniem protokołu</w:t>
      </w:r>
      <w:r w:rsidR="00FE6D1F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, przy czym przez:</w:t>
      </w:r>
    </w:p>
    <w:p w14:paraId="43BE0B44" w14:textId="7C4A0FE0" w:rsidR="00FE6D1F" w:rsidRPr="00D61FFB" w:rsidRDefault="00FE6D1F" w:rsidP="00FE6D1F">
      <w:pPr>
        <w:pStyle w:val="Akapitzlist"/>
        <w:numPr>
          <w:ilvl w:val="2"/>
          <w:numId w:val="28"/>
        </w:numPr>
        <w:ind w:left="1276" w:hanging="425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Liczbę osób objętych szkoleniami w zakresie kompetencji cyfrowych należy rozumieć liczbę osób, </w:t>
      </w:r>
      <w:r w:rsidR="0000799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które wzięły udział w szkoleniach, niezależnie od tego, czy ukończyły szkolenie.</w:t>
      </w:r>
    </w:p>
    <w:p w14:paraId="73FA83C1" w14:textId="1178BE97" w:rsidR="00FE6D1F" w:rsidRPr="00D61FFB" w:rsidRDefault="00FE6D1F" w:rsidP="003A21A4">
      <w:pPr>
        <w:pStyle w:val="Akapitzlist"/>
        <w:numPr>
          <w:ilvl w:val="2"/>
          <w:numId w:val="28"/>
        </w:numPr>
        <w:ind w:left="1276" w:hanging="425"/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lastRenderedPageBreak/>
        <w:t xml:space="preserve">Liczbę osób, które podniosły kompetencje cyfrowe należy rozumieć osoby, </w:t>
      </w:r>
      <w:r w:rsidR="0000799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które ukończyły szkolenie i uzyskały certyfikat potwierdzający zdobycie wiedzy i umiejętności określonych w Programie Szkolenia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. </w:t>
      </w:r>
    </w:p>
    <w:p w14:paraId="2A3E5571" w14:textId="77777777" w:rsidR="0036409B" w:rsidRPr="00D61FFB" w:rsidRDefault="0036409B" w:rsidP="0036409B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5F06D093" w14:textId="084EA48A" w:rsidR="0051274F" w:rsidRPr="00D61FFB" w:rsidRDefault="00CF4628" w:rsidP="0051274F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5</w:t>
      </w:r>
      <w:r w:rsidR="0051274F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. Prawo opcji</w:t>
      </w:r>
    </w:p>
    <w:p w14:paraId="7BD9DD9C" w14:textId="4CE146D2" w:rsidR="0051274F" w:rsidRPr="00D61FFB" w:rsidRDefault="0051274F" w:rsidP="003A21A4">
      <w:p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Zamawiający przewiduje możliwość skorzystania z prawa opcji, polegającego na rozszerzeniu zakresu zamówienia o realizację dodatkowych szkoleń po zakończeniu realizacji zamówienia podstawowego</w:t>
      </w:r>
      <w:r w:rsidR="008F7C9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. </w:t>
      </w:r>
      <w:r w:rsidR="007D4D0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Zamawiający</w:t>
      </w:r>
      <w:r w:rsidR="008F7C9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zakłada prawo opcji w zakresie szkoleń dla dodatkowej liczby uczestników </w:t>
      </w:r>
      <w:r w:rsidR="007D4D0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tj. maksymalnie </w:t>
      </w:r>
      <w:r w:rsidR="0095275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3</w:t>
      </w:r>
      <w:r w:rsidR="004177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6</w:t>
      </w:r>
      <w:r w:rsidR="00952758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0 </w:t>
      </w:r>
      <w:r w:rsidR="007D4D0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osób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.</w:t>
      </w:r>
    </w:p>
    <w:p w14:paraId="7017A1B4" w14:textId="7966BC14" w:rsidR="0051274F" w:rsidRPr="00D61FFB" w:rsidRDefault="0051274F" w:rsidP="0051274F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55A3764B" w14:textId="3E1E6DB0" w:rsidR="0051274F" w:rsidRPr="00D61FFB" w:rsidRDefault="0051274F" w:rsidP="0051274F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1) Zakres prawa opcji</w:t>
      </w:r>
    </w:p>
    <w:p w14:paraId="7C0C1A86" w14:textId="5B39E295" w:rsidR="0051274F" w:rsidRPr="00D61FFB" w:rsidRDefault="0051274F">
      <w:pPr>
        <w:pStyle w:val="Akapitzlist"/>
        <w:numPr>
          <w:ilvl w:val="0"/>
          <w:numId w:val="3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skorzystanie z prawa opcji stanowi uprawnienie Zamawiającego, a nie jego obowiązek,</w:t>
      </w:r>
    </w:p>
    <w:p w14:paraId="174DFB56" w14:textId="0F7A7CA3" w:rsidR="0051274F" w:rsidRPr="00D61FFB" w:rsidRDefault="0051274F">
      <w:pPr>
        <w:pStyle w:val="Akapitzlist"/>
        <w:numPr>
          <w:ilvl w:val="0"/>
          <w:numId w:val="3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w ramach prawa opcji mogą zostać zrealizowane dodatkowe szkolenia</w:t>
      </w:r>
      <w:r w:rsidR="003A258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na podstawie Programów Szkoleń opracowanych w ramach realizacji usługi w zakresie podstawowym; Zamawiający nie dopuszcza realizacji nowych tematów,</w:t>
      </w:r>
    </w:p>
    <w:p w14:paraId="6712498B" w14:textId="6AC952C5" w:rsidR="0051274F" w:rsidRPr="00D61FFB" w:rsidRDefault="004E7D49">
      <w:pPr>
        <w:pStyle w:val="Akapitzlist"/>
        <w:numPr>
          <w:ilvl w:val="0"/>
          <w:numId w:val="3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liczba dodatkowych szkoleń</w:t>
      </w:r>
      <w:r w:rsidR="004177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i tematy określone są w harmonogramie stanowiącym Załącznik nr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="0041774B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1D do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OPZ,</w:t>
      </w:r>
    </w:p>
    <w:p w14:paraId="439C452B" w14:textId="4F87FA4F" w:rsidR="0051274F" w:rsidRPr="00D61FFB" w:rsidRDefault="0051274F">
      <w:pPr>
        <w:pStyle w:val="Akapitzlist"/>
        <w:numPr>
          <w:ilvl w:val="0"/>
          <w:numId w:val="32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zamówienia w ramach prawa opcji odbywać się będzie na tych samych zasadach, co</w:t>
      </w:r>
      <w:r w:rsidR="00E15A9B">
        <w:rPr>
          <w:rFonts w:ascii="Inter Display" w:hAnsi="Inter Display" w:cs="Calibri"/>
          <w:color w:val="auto"/>
          <w:sz w:val="20"/>
          <w:szCs w:val="20"/>
          <w:lang w:bidi="ar-SA"/>
        </w:rPr>
        <w:t> 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realizacja zamówienia podstawowego, z uwzględnieniem ustaleń dokonanych pomiędzy Zamawiającym a Wykonawcą.</w:t>
      </w:r>
    </w:p>
    <w:p w14:paraId="5D165D22" w14:textId="2E9A980B" w:rsidR="0051274F" w:rsidRPr="00D61FFB" w:rsidRDefault="0051274F" w:rsidP="0051274F">
      <w:pPr>
        <w:rPr>
          <w:rFonts w:ascii="Inter Display" w:hAnsi="Inter Display" w:cs="Calibri"/>
          <w:color w:val="auto"/>
          <w:sz w:val="20"/>
          <w:szCs w:val="20"/>
          <w:lang w:bidi="ar-SA"/>
        </w:rPr>
      </w:pPr>
    </w:p>
    <w:p w14:paraId="3DFFCB60" w14:textId="376BA3D9" w:rsidR="0051274F" w:rsidRPr="00D61FFB" w:rsidRDefault="0051274F" w:rsidP="0051274F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2) Zasady uruchomienia prawa opcji</w:t>
      </w:r>
    </w:p>
    <w:p w14:paraId="7ACA0BBA" w14:textId="08EF540E" w:rsidR="0051274F" w:rsidRPr="00D61FFB" w:rsidRDefault="0051274F">
      <w:pPr>
        <w:pStyle w:val="Akapitzlist"/>
        <w:numPr>
          <w:ilvl w:val="0"/>
          <w:numId w:val="3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Zamawiający poinformuje Wykonawcę o skorzystaniu z prawa opcji w terminie do 14 dni od dnia przyjęcia realizacji usługi objętej czwartą </w:t>
      </w:r>
      <w:r w:rsidR="003A2586"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częścią </w:t>
      </w: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płatności,</w:t>
      </w:r>
    </w:p>
    <w:p w14:paraId="27DB4165" w14:textId="037AED32" w:rsidR="0051274F" w:rsidRPr="00D61FFB" w:rsidRDefault="0051274F">
      <w:pPr>
        <w:pStyle w:val="Akapitzlist"/>
        <w:numPr>
          <w:ilvl w:val="0"/>
          <w:numId w:val="3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uruchomienie prawa opcji nastąpi w formie pisemnej,</w:t>
      </w:r>
    </w:p>
    <w:p w14:paraId="6D45736B" w14:textId="3E6C9C34" w:rsidR="0036409B" w:rsidRPr="00D61FFB" w:rsidRDefault="0051274F">
      <w:pPr>
        <w:pStyle w:val="Akapitzlist"/>
        <w:numPr>
          <w:ilvl w:val="0"/>
          <w:numId w:val="33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D61FFB">
        <w:rPr>
          <w:rFonts w:ascii="Inter Display" w:hAnsi="Inter Display" w:cs="Calibri"/>
          <w:color w:val="auto"/>
          <w:sz w:val="20"/>
          <w:szCs w:val="20"/>
          <w:lang w:bidi="ar-SA"/>
        </w:rPr>
        <w:t>brak skorzystania przez Zamawiającego z prawa opcji nie rodzi po stronie Wykonawcy żadnych roszczeń, w szczególności o realizację dodatkowego zakresu zamówienia lub zapłatę wynagrodzenia z tego tytułu.</w:t>
      </w:r>
    </w:p>
    <w:p w14:paraId="20CDCCC2" w14:textId="77777777" w:rsidR="0036409B" w:rsidRPr="00D61FFB" w:rsidRDefault="0036409B" w:rsidP="00973E15">
      <w:pPr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</w:pPr>
    </w:p>
    <w:p w14:paraId="5F1ED91C" w14:textId="1C69C596" w:rsidR="008A352C" w:rsidRPr="00D61FFB" w:rsidRDefault="00F330E8" w:rsidP="00973E15">
      <w:pPr>
        <w:rPr>
          <w:rFonts w:ascii="Inter Display" w:hAnsi="Inter Display" w:cs="Calibri"/>
          <w:b/>
          <w:bCs/>
          <w:color w:val="auto"/>
          <w:sz w:val="20"/>
          <w:szCs w:val="20"/>
        </w:rPr>
      </w:pP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Załączniki</w:t>
      </w:r>
      <w:r w:rsidR="00973E15"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 xml:space="preserve"> do </w:t>
      </w:r>
      <w:r w:rsidR="00973E15" w:rsidRPr="00D61FFB">
        <w:rPr>
          <w:rFonts w:ascii="Inter Display" w:hAnsi="Inter Display" w:cs="Calibri"/>
          <w:b/>
          <w:bCs/>
          <w:color w:val="auto"/>
          <w:sz w:val="20"/>
          <w:szCs w:val="20"/>
        </w:rPr>
        <w:t>Opisu Przedmiotu Zamówienia</w:t>
      </w:r>
      <w:r w:rsidRPr="00D61FFB">
        <w:rPr>
          <w:rFonts w:ascii="Inter Display" w:hAnsi="Inter Display" w:cs="Calibri"/>
          <w:b/>
          <w:bCs/>
          <w:color w:val="auto"/>
          <w:sz w:val="20"/>
          <w:szCs w:val="20"/>
          <w:lang w:bidi="ar-SA"/>
        </w:rPr>
        <w:t>:</w:t>
      </w:r>
    </w:p>
    <w:p w14:paraId="7163554F" w14:textId="0F4E8FA6" w:rsidR="00F330E8" w:rsidRPr="00E15A9B" w:rsidRDefault="00E15A9B" w:rsidP="00E15A9B">
      <w:pPr>
        <w:pStyle w:val="Akapitzlist"/>
        <w:widowControl/>
        <w:numPr>
          <w:ilvl w:val="0"/>
          <w:numId w:val="3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Załącznik nr </w:t>
      </w:r>
      <w:r w:rsidR="00F938B2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DC5165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A</w:t>
      </w:r>
      <w:r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- </w:t>
      </w:r>
      <w:r w:rsidR="00F330E8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Opis </w:t>
      </w:r>
      <w:r w:rsidR="00973E15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S</w:t>
      </w:r>
      <w:r w:rsidR="00F330E8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zkoleń</w:t>
      </w:r>
    </w:p>
    <w:p w14:paraId="328A13EF" w14:textId="4748A57F" w:rsidR="00DC5165" w:rsidRPr="00E15A9B" w:rsidRDefault="00E15A9B" w:rsidP="00E15A9B">
      <w:pPr>
        <w:pStyle w:val="Akapitzlist"/>
        <w:widowControl/>
        <w:numPr>
          <w:ilvl w:val="0"/>
          <w:numId w:val="3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Załącznik nr </w:t>
      </w:r>
      <w:r w:rsidR="00F938B2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1</w:t>
      </w:r>
      <w:r w:rsidR="00DC5165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B</w:t>
      </w:r>
      <w:r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- </w:t>
      </w:r>
      <w:r w:rsidR="00973E15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Harmonogram Szkoleń</w:t>
      </w:r>
    </w:p>
    <w:p w14:paraId="233D7E9D" w14:textId="2B39BA15" w:rsidR="00DC5165" w:rsidRPr="00E15A9B" w:rsidRDefault="00E15A9B" w:rsidP="00E15A9B">
      <w:pPr>
        <w:pStyle w:val="Akapitzlist"/>
        <w:widowControl/>
        <w:numPr>
          <w:ilvl w:val="0"/>
          <w:numId w:val="39"/>
        </w:numPr>
        <w:jc w:val="both"/>
        <w:rPr>
          <w:rFonts w:ascii="Inter Display" w:hAnsi="Inter Display" w:cs="Calibri"/>
          <w:color w:val="auto"/>
          <w:sz w:val="20"/>
          <w:szCs w:val="20"/>
          <w:lang w:bidi="ar-SA"/>
        </w:rPr>
      </w:pPr>
      <w:r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Załącznik nr </w:t>
      </w:r>
      <w:r w:rsidR="00DC5165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1C</w:t>
      </w:r>
      <w:r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 xml:space="preserve"> - </w:t>
      </w:r>
      <w:r w:rsidR="00DC5165" w:rsidRPr="00E15A9B">
        <w:rPr>
          <w:rFonts w:ascii="Inter Display" w:hAnsi="Inter Display" w:cs="Calibri"/>
          <w:color w:val="auto"/>
          <w:sz w:val="20"/>
          <w:szCs w:val="20"/>
          <w:lang w:bidi="ar-SA"/>
        </w:rPr>
        <w:t>Wzór Programu Szkolenia</w:t>
      </w:r>
    </w:p>
    <w:p w14:paraId="50F4E863" w14:textId="69E8BFFC" w:rsidR="00E622BF" w:rsidRPr="00E15A9B" w:rsidRDefault="00E15A9B" w:rsidP="00E15A9B">
      <w:pPr>
        <w:pStyle w:val="Akapitzlist"/>
        <w:widowControl/>
        <w:numPr>
          <w:ilvl w:val="0"/>
          <w:numId w:val="39"/>
        </w:numPr>
        <w:jc w:val="both"/>
        <w:rPr>
          <w:rFonts w:ascii="Inter Display" w:hAnsi="Inter Display" w:cs="Calibri"/>
          <w:sz w:val="20"/>
          <w:szCs w:val="20"/>
          <w:lang w:bidi="ar-SA"/>
        </w:rPr>
      </w:pPr>
      <w:r w:rsidRPr="00E15A9B">
        <w:rPr>
          <w:rFonts w:ascii="Inter Display" w:hAnsi="Inter Display" w:cs="Calibri"/>
          <w:sz w:val="20"/>
          <w:szCs w:val="20"/>
          <w:lang w:bidi="ar-SA"/>
        </w:rPr>
        <w:t xml:space="preserve">Załącznik nr </w:t>
      </w:r>
      <w:r w:rsidR="0041774B" w:rsidRPr="00E15A9B">
        <w:rPr>
          <w:rFonts w:ascii="Inter Display" w:hAnsi="Inter Display" w:cs="Calibri"/>
          <w:sz w:val="20"/>
          <w:szCs w:val="20"/>
          <w:lang w:bidi="ar-SA"/>
        </w:rPr>
        <w:t>1D</w:t>
      </w:r>
      <w:r w:rsidRPr="00E15A9B">
        <w:rPr>
          <w:rFonts w:ascii="Inter Display" w:hAnsi="Inter Display" w:cs="Calibri"/>
          <w:sz w:val="20"/>
          <w:szCs w:val="20"/>
          <w:lang w:bidi="ar-SA"/>
        </w:rPr>
        <w:t xml:space="preserve"> -</w:t>
      </w:r>
      <w:r w:rsidR="0041774B" w:rsidRPr="00E15A9B">
        <w:rPr>
          <w:rFonts w:ascii="Inter Display" w:hAnsi="Inter Display" w:cs="Calibri"/>
          <w:sz w:val="20"/>
          <w:szCs w:val="20"/>
          <w:lang w:bidi="ar-SA"/>
        </w:rPr>
        <w:t xml:space="preserve"> Harmonogram szkoleń dla prawa opcji</w:t>
      </w:r>
    </w:p>
    <w:sectPr w:rsidR="00E622BF" w:rsidRPr="00E15A9B" w:rsidSect="00F734F3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EA5D" w14:textId="77777777" w:rsidR="009C5110" w:rsidRDefault="009C5110" w:rsidP="00F734F3">
      <w:r>
        <w:separator/>
      </w:r>
    </w:p>
  </w:endnote>
  <w:endnote w:type="continuationSeparator" w:id="0">
    <w:p w14:paraId="60D3760C" w14:textId="77777777" w:rsidR="009C5110" w:rsidRDefault="009C5110" w:rsidP="00F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hAnsi="Inter Display"/>
        <w:sz w:val="20"/>
        <w:szCs w:val="20"/>
      </w:rPr>
      <w:id w:val="747932084"/>
      <w:docPartObj>
        <w:docPartGallery w:val="Page Numbers (Bottom of Page)"/>
        <w:docPartUnique/>
      </w:docPartObj>
    </w:sdtPr>
    <w:sdtEndPr/>
    <w:sdtContent>
      <w:p w14:paraId="4299B26D" w14:textId="5112788E" w:rsidR="00F734F3" w:rsidRPr="00E15A9B" w:rsidRDefault="00F734F3">
        <w:pPr>
          <w:pStyle w:val="Stopka"/>
          <w:jc w:val="center"/>
          <w:rPr>
            <w:rFonts w:ascii="Inter Display" w:hAnsi="Inter Display"/>
            <w:sz w:val="20"/>
            <w:szCs w:val="20"/>
          </w:rPr>
        </w:pPr>
        <w:r w:rsidRPr="00E15A9B">
          <w:rPr>
            <w:rFonts w:ascii="Inter Display" w:hAnsi="Inter Display"/>
            <w:sz w:val="20"/>
            <w:szCs w:val="20"/>
          </w:rPr>
          <w:fldChar w:fldCharType="begin"/>
        </w:r>
        <w:r w:rsidRPr="00E15A9B">
          <w:rPr>
            <w:rFonts w:ascii="Inter Display" w:hAnsi="Inter Display"/>
            <w:sz w:val="20"/>
            <w:szCs w:val="20"/>
          </w:rPr>
          <w:instrText>PAGE   \* MERGEFORMAT</w:instrText>
        </w:r>
        <w:r w:rsidRPr="00E15A9B">
          <w:rPr>
            <w:rFonts w:ascii="Inter Display" w:hAnsi="Inter Display"/>
            <w:sz w:val="20"/>
            <w:szCs w:val="20"/>
          </w:rPr>
          <w:fldChar w:fldCharType="separate"/>
        </w:r>
        <w:r w:rsidRPr="00E15A9B">
          <w:rPr>
            <w:rFonts w:ascii="Inter Display" w:hAnsi="Inter Display"/>
            <w:sz w:val="20"/>
            <w:szCs w:val="20"/>
          </w:rPr>
          <w:t>2</w:t>
        </w:r>
        <w:r w:rsidRPr="00E15A9B">
          <w:rPr>
            <w:rFonts w:ascii="Inter Display" w:hAnsi="Inter Display"/>
            <w:sz w:val="20"/>
            <w:szCs w:val="20"/>
          </w:rPr>
          <w:fldChar w:fldCharType="end"/>
        </w:r>
      </w:p>
    </w:sdtContent>
  </w:sdt>
  <w:p w14:paraId="10B39049" w14:textId="77777777" w:rsidR="00F734F3" w:rsidRDefault="00F73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3815" w14:textId="77777777" w:rsidR="009C5110" w:rsidRDefault="009C5110" w:rsidP="00F734F3">
      <w:r>
        <w:separator/>
      </w:r>
    </w:p>
  </w:footnote>
  <w:footnote w:type="continuationSeparator" w:id="0">
    <w:p w14:paraId="4588FF7D" w14:textId="77777777" w:rsidR="009C5110" w:rsidRDefault="009C5110" w:rsidP="00F7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C503" w14:textId="5A8488E0" w:rsidR="00EC39DF" w:rsidRDefault="00EC39DF">
    <w:pPr>
      <w:pStyle w:val="Nagwek"/>
    </w:pPr>
    <w:r>
      <w:rPr>
        <w:noProof/>
      </w:rPr>
      <w:drawing>
        <wp:inline distT="0" distB="0" distL="0" distR="0" wp14:anchorId="2983DA7C" wp14:editId="42618A1C">
          <wp:extent cx="5759450" cy="6908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343"/>
    <w:multiLevelType w:val="hybridMultilevel"/>
    <w:tmpl w:val="A75CE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3B2"/>
    <w:multiLevelType w:val="hybridMultilevel"/>
    <w:tmpl w:val="FB8A9BA6"/>
    <w:lvl w:ilvl="0" w:tplc="5F743B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4E76"/>
    <w:multiLevelType w:val="hybridMultilevel"/>
    <w:tmpl w:val="6C825150"/>
    <w:lvl w:ilvl="0" w:tplc="ED708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5CC9"/>
    <w:multiLevelType w:val="hybridMultilevel"/>
    <w:tmpl w:val="C038C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3A12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50"/>
    <w:multiLevelType w:val="hybridMultilevel"/>
    <w:tmpl w:val="DF1010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A0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75268"/>
    <w:multiLevelType w:val="hybridMultilevel"/>
    <w:tmpl w:val="2E76D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14CF"/>
    <w:multiLevelType w:val="hybridMultilevel"/>
    <w:tmpl w:val="17F8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34D82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A2362"/>
    <w:multiLevelType w:val="hybridMultilevel"/>
    <w:tmpl w:val="5D4CC8F4"/>
    <w:lvl w:ilvl="0" w:tplc="5F743B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A738E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73F"/>
    <w:multiLevelType w:val="hybridMultilevel"/>
    <w:tmpl w:val="72189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D3841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53DC0"/>
    <w:multiLevelType w:val="hybridMultilevel"/>
    <w:tmpl w:val="5B869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165CD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F1A88"/>
    <w:multiLevelType w:val="hybridMultilevel"/>
    <w:tmpl w:val="7720707A"/>
    <w:lvl w:ilvl="0" w:tplc="91783FE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3696"/>
    <w:multiLevelType w:val="hybridMultilevel"/>
    <w:tmpl w:val="7D70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426D3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307A7"/>
    <w:multiLevelType w:val="hybridMultilevel"/>
    <w:tmpl w:val="62D29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95875"/>
    <w:multiLevelType w:val="hybridMultilevel"/>
    <w:tmpl w:val="DF1010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149D5"/>
    <w:multiLevelType w:val="hybridMultilevel"/>
    <w:tmpl w:val="8452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A7BF8"/>
    <w:multiLevelType w:val="hybridMultilevel"/>
    <w:tmpl w:val="7848F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138F6"/>
    <w:multiLevelType w:val="hybridMultilevel"/>
    <w:tmpl w:val="3E0E2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F0296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01CE5"/>
    <w:multiLevelType w:val="hybridMultilevel"/>
    <w:tmpl w:val="7B48DE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50647"/>
    <w:multiLevelType w:val="hybridMultilevel"/>
    <w:tmpl w:val="28C2F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32987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B6DFE"/>
    <w:multiLevelType w:val="hybridMultilevel"/>
    <w:tmpl w:val="E3967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81"/>
    <w:multiLevelType w:val="hybridMultilevel"/>
    <w:tmpl w:val="94BC81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756EBF0">
      <w:start w:val="1"/>
      <w:numFmt w:val="lowerLetter"/>
      <w:lvlText w:val="%3)"/>
      <w:lvlJc w:val="left"/>
      <w:pPr>
        <w:ind w:left="2420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4293"/>
    <w:multiLevelType w:val="hybridMultilevel"/>
    <w:tmpl w:val="663221F0"/>
    <w:lvl w:ilvl="0" w:tplc="613A8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F51EDB"/>
    <w:multiLevelType w:val="hybridMultilevel"/>
    <w:tmpl w:val="957676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2B8B"/>
    <w:multiLevelType w:val="hybridMultilevel"/>
    <w:tmpl w:val="629C6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7673B"/>
    <w:multiLevelType w:val="hybridMultilevel"/>
    <w:tmpl w:val="4704F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056C"/>
    <w:multiLevelType w:val="hybridMultilevel"/>
    <w:tmpl w:val="3E547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A7DA8"/>
    <w:multiLevelType w:val="hybridMultilevel"/>
    <w:tmpl w:val="DFFA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24D2D"/>
    <w:multiLevelType w:val="hybridMultilevel"/>
    <w:tmpl w:val="3E0E2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21366"/>
    <w:multiLevelType w:val="hybridMultilevel"/>
    <w:tmpl w:val="255EEF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1AC8B720">
      <w:numFmt w:val="bullet"/>
      <w:lvlText w:val=""/>
      <w:lvlJc w:val="left"/>
      <w:pPr>
        <w:ind w:left="234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512F5"/>
    <w:multiLevelType w:val="hybridMultilevel"/>
    <w:tmpl w:val="F8D46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60CB9"/>
    <w:multiLevelType w:val="hybridMultilevel"/>
    <w:tmpl w:val="4704F2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36470">
    <w:abstractNumId w:val="29"/>
  </w:num>
  <w:num w:numId="2" w16cid:durableId="817455108">
    <w:abstractNumId w:val="12"/>
  </w:num>
  <w:num w:numId="3" w16cid:durableId="1292445167">
    <w:abstractNumId w:val="20"/>
  </w:num>
  <w:num w:numId="4" w16cid:durableId="1205557444">
    <w:abstractNumId w:val="33"/>
  </w:num>
  <w:num w:numId="5" w16cid:durableId="1326544113">
    <w:abstractNumId w:val="39"/>
  </w:num>
  <w:num w:numId="6" w16cid:durableId="1134178052">
    <w:abstractNumId w:val="2"/>
  </w:num>
  <w:num w:numId="7" w16cid:durableId="360126741">
    <w:abstractNumId w:val="5"/>
  </w:num>
  <w:num w:numId="8" w16cid:durableId="877159898">
    <w:abstractNumId w:val="9"/>
  </w:num>
  <w:num w:numId="9" w16cid:durableId="1975325922">
    <w:abstractNumId w:val="4"/>
  </w:num>
  <w:num w:numId="10" w16cid:durableId="1279485786">
    <w:abstractNumId w:val="27"/>
  </w:num>
  <w:num w:numId="11" w16cid:durableId="1258103045">
    <w:abstractNumId w:val="13"/>
  </w:num>
  <w:num w:numId="12" w16cid:durableId="1810241319">
    <w:abstractNumId w:val="11"/>
  </w:num>
  <w:num w:numId="13" w16cid:durableId="941767394">
    <w:abstractNumId w:val="15"/>
  </w:num>
  <w:num w:numId="14" w16cid:durableId="420831908">
    <w:abstractNumId w:val="18"/>
  </w:num>
  <w:num w:numId="15" w16cid:durableId="25563309">
    <w:abstractNumId w:val="31"/>
  </w:num>
  <w:num w:numId="16" w16cid:durableId="1989899278">
    <w:abstractNumId w:val="24"/>
  </w:num>
  <w:num w:numId="17" w16cid:durableId="778717047">
    <w:abstractNumId w:val="6"/>
  </w:num>
  <w:num w:numId="18" w16cid:durableId="1700006167">
    <w:abstractNumId w:val="36"/>
  </w:num>
  <w:num w:numId="19" w16cid:durableId="1611160931">
    <w:abstractNumId w:val="34"/>
  </w:num>
  <w:num w:numId="20" w16cid:durableId="1387070878">
    <w:abstractNumId w:val="16"/>
  </w:num>
  <w:num w:numId="21" w16cid:durableId="1913617917">
    <w:abstractNumId w:val="8"/>
  </w:num>
  <w:num w:numId="22" w16cid:durableId="311179812">
    <w:abstractNumId w:val="14"/>
  </w:num>
  <w:num w:numId="23" w16cid:durableId="9841635">
    <w:abstractNumId w:val="28"/>
  </w:num>
  <w:num w:numId="24" w16cid:durableId="1989245494">
    <w:abstractNumId w:val="21"/>
  </w:num>
  <w:num w:numId="25" w16cid:durableId="1346051827">
    <w:abstractNumId w:val="38"/>
  </w:num>
  <w:num w:numId="26" w16cid:durableId="1762681809">
    <w:abstractNumId w:val="0"/>
  </w:num>
  <w:num w:numId="27" w16cid:durableId="1961918214">
    <w:abstractNumId w:val="32"/>
  </w:num>
  <w:num w:numId="28" w16cid:durableId="1321614916">
    <w:abstractNumId w:val="37"/>
  </w:num>
  <w:num w:numId="29" w16cid:durableId="101456675">
    <w:abstractNumId w:val="26"/>
  </w:num>
  <w:num w:numId="30" w16cid:durableId="540703177">
    <w:abstractNumId w:val="35"/>
  </w:num>
  <w:num w:numId="31" w16cid:durableId="857085116">
    <w:abstractNumId w:val="7"/>
  </w:num>
  <w:num w:numId="32" w16cid:durableId="64305200">
    <w:abstractNumId w:val="19"/>
  </w:num>
  <w:num w:numId="33" w16cid:durableId="1343973084">
    <w:abstractNumId w:val="22"/>
  </w:num>
  <w:num w:numId="34" w16cid:durableId="1812556696">
    <w:abstractNumId w:val="23"/>
  </w:num>
  <w:num w:numId="35" w16cid:durableId="1272977170">
    <w:abstractNumId w:val="25"/>
  </w:num>
  <w:num w:numId="36" w16cid:durableId="270554382">
    <w:abstractNumId w:val="17"/>
  </w:num>
  <w:num w:numId="37" w16cid:durableId="850873473">
    <w:abstractNumId w:val="10"/>
  </w:num>
  <w:num w:numId="38" w16cid:durableId="1713189060">
    <w:abstractNumId w:val="1"/>
  </w:num>
  <w:num w:numId="39" w16cid:durableId="1438064254">
    <w:abstractNumId w:val="3"/>
  </w:num>
  <w:num w:numId="40" w16cid:durableId="275261985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DF"/>
    <w:rsid w:val="000012BB"/>
    <w:rsid w:val="000071DB"/>
    <w:rsid w:val="00007996"/>
    <w:rsid w:val="00010381"/>
    <w:rsid w:val="000166FC"/>
    <w:rsid w:val="0002320B"/>
    <w:rsid w:val="00023E52"/>
    <w:rsid w:val="00027019"/>
    <w:rsid w:val="000320DD"/>
    <w:rsid w:val="00036DD6"/>
    <w:rsid w:val="00040705"/>
    <w:rsid w:val="000546F2"/>
    <w:rsid w:val="0006400B"/>
    <w:rsid w:val="00064D59"/>
    <w:rsid w:val="000721CC"/>
    <w:rsid w:val="00072B03"/>
    <w:rsid w:val="00073365"/>
    <w:rsid w:val="00084623"/>
    <w:rsid w:val="00094F9F"/>
    <w:rsid w:val="000A2ACA"/>
    <w:rsid w:val="000A77E5"/>
    <w:rsid w:val="000A7ED1"/>
    <w:rsid w:val="000B34F1"/>
    <w:rsid w:val="000B3701"/>
    <w:rsid w:val="000B3E4A"/>
    <w:rsid w:val="000B57A8"/>
    <w:rsid w:val="000C3F71"/>
    <w:rsid w:val="000E50D7"/>
    <w:rsid w:val="000E5255"/>
    <w:rsid w:val="000F1302"/>
    <w:rsid w:val="000F18C8"/>
    <w:rsid w:val="000F1B67"/>
    <w:rsid w:val="000F7F09"/>
    <w:rsid w:val="00105644"/>
    <w:rsid w:val="00106CF9"/>
    <w:rsid w:val="00107385"/>
    <w:rsid w:val="00111621"/>
    <w:rsid w:val="00111D25"/>
    <w:rsid w:val="00123D2E"/>
    <w:rsid w:val="00125543"/>
    <w:rsid w:val="0012745E"/>
    <w:rsid w:val="00130E3F"/>
    <w:rsid w:val="0014446A"/>
    <w:rsid w:val="00144858"/>
    <w:rsid w:val="00147CA8"/>
    <w:rsid w:val="00151F7C"/>
    <w:rsid w:val="00156CB8"/>
    <w:rsid w:val="00165034"/>
    <w:rsid w:val="001656E9"/>
    <w:rsid w:val="001748C4"/>
    <w:rsid w:val="0019397B"/>
    <w:rsid w:val="001A5C44"/>
    <w:rsid w:val="001A7156"/>
    <w:rsid w:val="001B0665"/>
    <w:rsid w:val="001B1FC7"/>
    <w:rsid w:val="001E31C1"/>
    <w:rsid w:val="001E7C0E"/>
    <w:rsid w:val="001F1271"/>
    <w:rsid w:val="001F35A6"/>
    <w:rsid w:val="00214242"/>
    <w:rsid w:val="002152D9"/>
    <w:rsid w:val="0021693B"/>
    <w:rsid w:val="0022001F"/>
    <w:rsid w:val="00224431"/>
    <w:rsid w:val="0022757C"/>
    <w:rsid w:val="00231E5F"/>
    <w:rsid w:val="00232F1D"/>
    <w:rsid w:val="00234799"/>
    <w:rsid w:val="00236D90"/>
    <w:rsid w:val="00236EA6"/>
    <w:rsid w:val="0025062B"/>
    <w:rsid w:val="0026609F"/>
    <w:rsid w:val="002718E3"/>
    <w:rsid w:val="00277C69"/>
    <w:rsid w:val="00277F68"/>
    <w:rsid w:val="00280CEB"/>
    <w:rsid w:val="002840C4"/>
    <w:rsid w:val="002B7E1B"/>
    <w:rsid w:val="002D4B99"/>
    <w:rsid w:val="002E08F6"/>
    <w:rsid w:val="002E2896"/>
    <w:rsid w:val="002E2946"/>
    <w:rsid w:val="002F4C31"/>
    <w:rsid w:val="002F783A"/>
    <w:rsid w:val="00300230"/>
    <w:rsid w:val="003030F2"/>
    <w:rsid w:val="003041E4"/>
    <w:rsid w:val="003103DF"/>
    <w:rsid w:val="00321806"/>
    <w:rsid w:val="00321C9D"/>
    <w:rsid w:val="0032259F"/>
    <w:rsid w:val="0032569E"/>
    <w:rsid w:val="0032652E"/>
    <w:rsid w:val="00331CCB"/>
    <w:rsid w:val="00332812"/>
    <w:rsid w:val="00334A01"/>
    <w:rsid w:val="003524F0"/>
    <w:rsid w:val="0036409B"/>
    <w:rsid w:val="003705E2"/>
    <w:rsid w:val="00375D0D"/>
    <w:rsid w:val="0038788B"/>
    <w:rsid w:val="0039755A"/>
    <w:rsid w:val="00397C02"/>
    <w:rsid w:val="003A21A4"/>
    <w:rsid w:val="003A2586"/>
    <w:rsid w:val="003A65DE"/>
    <w:rsid w:val="003A67A7"/>
    <w:rsid w:val="003B71D4"/>
    <w:rsid w:val="003D38E0"/>
    <w:rsid w:val="003D5E59"/>
    <w:rsid w:val="003E0112"/>
    <w:rsid w:val="003E78C9"/>
    <w:rsid w:val="003F0A7F"/>
    <w:rsid w:val="003F2310"/>
    <w:rsid w:val="004009D7"/>
    <w:rsid w:val="00415D1C"/>
    <w:rsid w:val="0041774B"/>
    <w:rsid w:val="0042096E"/>
    <w:rsid w:val="00421775"/>
    <w:rsid w:val="00423964"/>
    <w:rsid w:val="00424357"/>
    <w:rsid w:val="00430D5F"/>
    <w:rsid w:val="0044038B"/>
    <w:rsid w:val="00451466"/>
    <w:rsid w:val="0045262C"/>
    <w:rsid w:val="00452D5A"/>
    <w:rsid w:val="004775A8"/>
    <w:rsid w:val="004854E4"/>
    <w:rsid w:val="004A0C60"/>
    <w:rsid w:val="004A17D9"/>
    <w:rsid w:val="004A4447"/>
    <w:rsid w:val="004B6234"/>
    <w:rsid w:val="004C3104"/>
    <w:rsid w:val="004C65C5"/>
    <w:rsid w:val="004D3AEE"/>
    <w:rsid w:val="004D46D1"/>
    <w:rsid w:val="004E6133"/>
    <w:rsid w:val="004E7D49"/>
    <w:rsid w:val="004F29D5"/>
    <w:rsid w:val="004F3E89"/>
    <w:rsid w:val="004F47BD"/>
    <w:rsid w:val="0050401B"/>
    <w:rsid w:val="00507DC3"/>
    <w:rsid w:val="00511707"/>
    <w:rsid w:val="0051274F"/>
    <w:rsid w:val="00515A7D"/>
    <w:rsid w:val="0051728F"/>
    <w:rsid w:val="00517620"/>
    <w:rsid w:val="00522186"/>
    <w:rsid w:val="0054411F"/>
    <w:rsid w:val="00551495"/>
    <w:rsid w:val="00554742"/>
    <w:rsid w:val="00562DFA"/>
    <w:rsid w:val="00573D6E"/>
    <w:rsid w:val="00574B07"/>
    <w:rsid w:val="00580DA2"/>
    <w:rsid w:val="0058199E"/>
    <w:rsid w:val="00584FC8"/>
    <w:rsid w:val="00587298"/>
    <w:rsid w:val="00595A9A"/>
    <w:rsid w:val="005A0B34"/>
    <w:rsid w:val="005A0DCF"/>
    <w:rsid w:val="005A412A"/>
    <w:rsid w:val="005A4482"/>
    <w:rsid w:val="005A653A"/>
    <w:rsid w:val="005B00AF"/>
    <w:rsid w:val="005B0821"/>
    <w:rsid w:val="005B5C19"/>
    <w:rsid w:val="005D5E15"/>
    <w:rsid w:val="005E3E51"/>
    <w:rsid w:val="005F16F3"/>
    <w:rsid w:val="0061167C"/>
    <w:rsid w:val="0061586F"/>
    <w:rsid w:val="00616B11"/>
    <w:rsid w:val="006243A1"/>
    <w:rsid w:val="00631919"/>
    <w:rsid w:val="006320F1"/>
    <w:rsid w:val="006474E2"/>
    <w:rsid w:val="00651644"/>
    <w:rsid w:val="00651EDA"/>
    <w:rsid w:val="00656B1C"/>
    <w:rsid w:val="00657688"/>
    <w:rsid w:val="00661A57"/>
    <w:rsid w:val="00662C01"/>
    <w:rsid w:val="00677CBF"/>
    <w:rsid w:val="006834E6"/>
    <w:rsid w:val="006867FC"/>
    <w:rsid w:val="00693F37"/>
    <w:rsid w:val="00694CC4"/>
    <w:rsid w:val="006970BC"/>
    <w:rsid w:val="006A0170"/>
    <w:rsid w:val="006A17D2"/>
    <w:rsid w:val="006A3560"/>
    <w:rsid w:val="006C4CF4"/>
    <w:rsid w:val="006C5E96"/>
    <w:rsid w:val="006D173F"/>
    <w:rsid w:val="0070387B"/>
    <w:rsid w:val="0071102A"/>
    <w:rsid w:val="00711262"/>
    <w:rsid w:val="00721A51"/>
    <w:rsid w:val="00725AEF"/>
    <w:rsid w:val="00731270"/>
    <w:rsid w:val="00734CD1"/>
    <w:rsid w:val="00737346"/>
    <w:rsid w:val="007405FC"/>
    <w:rsid w:val="00743939"/>
    <w:rsid w:val="00745BDF"/>
    <w:rsid w:val="007478F8"/>
    <w:rsid w:val="00750AB5"/>
    <w:rsid w:val="00752F41"/>
    <w:rsid w:val="007533F5"/>
    <w:rsid w:val="00772D01"/>
    <w:rsid w:val="0078409E"/>
    <w:rsid w:val="00792256"/>
    <w:rsid w:val="007A446A"/>
    <w:rsid w:val="007B3726"/>
    <w:rsid w:val="007B4147"/>
    <w:rsid w:val="007B4EDF"/>
    <w:rsid w:val="007D0E1E"/>
    <w:rsid w:val="007D14C3"/>
    <w:rsid w:val="007D24FB"/>
    <w:rsid w:val="007D4D0B"/>
    <w:rsid w:val="007D634E"/>
    <w:rsid w:val="007E40D7"/>
    <w:rsid w:val="007E4394"/>
    <w:rsid w:val="007E4613"/>
    <w:rsid w:val="007E587F"/>
    <w:rsid w:val="007E6616"/>
    <w:rsid w:val="007F0F13"/>
    <w:rsid w:val="007F4730"/>
    <w:rsid w:val="007F7299"/>
    <w:rsid w:val="008034C8"/>
    <w:rsid w:val="00804470"/>
    <w:rsid w:val="00806A77"/>
    <w:rsid w:val="0081264F"/>
    <w:rsid w:val="008145D0"/>
    <w:rsid w:val="008218A2"/>
    <w:rsid w:val="00833D12"/>
    <w:rsid w:val="008502CF"/>
    <w:rsid w:val="00854C6D"/>
    <w:rsid w:val="008579A6"/>
    <w:rsid w:val="0086519F"/>
    <w:rsid w:val="00867A70"/>
    <w:rsid w:val="00873732"/>
    <w:rsid w:val="00881BB1"/>
    <w:rsid w:val="00881F59"/>
    <w:rsid w:val="008875FC"/>
    <w:rsid w:val="00892928"/>
    <w:rsid w:val="00893D60"/>
    <w:rsid w:val="00894F61"/>
    <w:rsid w:val="00895CEF"/>
    <w:rsid w:val="00896965"/>
    <w:rsid w:val="008A06DA"/>
    <w:rsid w:val="008A352C"/>
    <w:rsid w:val="008A6334"/>
    <w:rsid w:val="008A69A3"/>
    <w:rsid w:val="008B196E"/>
    <w:rsid w:val="008B3659"/>
    <w:rsid w:val="008B4D5F"/>
    <w:rsid w:val="008B4ED2"/>
    <w:rsid w:val="008B7F51"/>
    <w:rsid w:val="008D3888"/>
    <w:rsid w:val="008D6E83"/>
    <w:rsid w:val="008E2CC7"/>
    <w:rsid w:val="008E3EF4"/>
    <w:rsid w:val="008F1880"/>
    <w:rsid w:val="008F5756"/>
    <w:rsid w:val="008F7C98"/>
    <w:rsid w:val="00902F45"/>
    <w:rsid w:val="009078C4"/>
    <w:rsid w:val="00913A2E"/>
    <w:rsid w:val="00913A8B"/>
    <w:rsid w:val="00922918"/>
    <w:rsid w:val="009240B7"/>
    <w:rsid w:val="009258E6"/>
    <w:rsid w:val="009262DC"/>
    <w:rsid w:val="00940054"/>
    <w:rsid w:val="00943CAD"/>
    <w:rsid w:val="0094470D"/>
    <w:rsid w:val="009508EB"/>
    <w:rsid w:val="009513C0"/>
    <w:rsid w:val="00952758"/>
    <w:rsid w:val="00956385"/>
    <w:rsid w:val="009574FA"/>
    <w:rsid w:val="009577E1"/>
    <w:rsid w:val="00960A9A"/>
    <w:rsid w:val="00961F98"/>
    <w:rsid w:val="00973E15"/>
    <w:rsid w:val="0097407C"/>
    <w:rsid w:val="00974730"/>
    <w:rsid w:val="009844E3"/>
    <w:rsid w:val="0098553C"/>
    <w:rsid w:val="009866A2"/>
    <w:rsid w:val="00987AAF"/>
    <w:rsid w:val="00992DCD"/>
    <w:rsid w:val="009A0212"/>
    <w:rsid w:val="009A2D4D"/>
    <w:rsid w:val="009A3B13"/>
    <w:rsid w:val="009A4EF5"/>
    <w:rsid w:val="009B3205"/>
    <w:rsid w:val="009B7404"/>
    <w:rsid w:val="009B7C0A"/>
    <w:rsid w:val="009B7D08"/>
    <w:rsid w:val="009B7E04"/>
    <w:rsid w:val="009C10F4"/>
    <w:rsid w:val="009C1D74"/>
    <w:rsid w:val="009C2A27"/>
    <w:rsid w:val="009C5110"/>
    <w:rsid w:val="009C6B5D"/>
    <w:rsid w:val="009D1277"/>
    <w:rsid w:val="009D5444"/>
    <w:rsid w:val="009E43D3"/>
    <w:rsid w:val="009F6C15"/>
    <w:rsid w:val="00A006B9"/>
    <w:rsid w:val="00A06DDE"/>
    <w:rsid w:val="00A1413F"/>
    <w:rsid w:val="00A24D2D"/>
    <w:rsid w:val="00A27BA2"/>
    <w:rsid w:val="00A30BB0"/>
    <w:rsid w:val="00A40494"/>
    <w:rsid w:val="00A52D9E"/>
    <w:rsid w:val="00A54DA1"/>
    <w:rsid w:val="00A57900"/>
    <w:rsid w:val="00A6476E"/>
    <w:rsid w:val="00A6669D"/>
    <w:rsid w:val="00A71F92"/>
    <w:rsid w:val="00A80AA0"/>
    <w:rsid w:val="00A92833"/>
    <w:rsid w:val="00A972E2"/>
    <w:rsid w:val="00AA647D"/>
    <w:rsid w:val="00AB0D33"/>
    <w:rsid w:val="00AC28B6"/>
    <w:rsid w:val="00AD254F"/>
    <w:rsid w:val="00AD283C"/>
    <w:rsid w:val="00AD56B4"/>
    <w:rsid w:val="00AD789B"/>
    <w:rsid w:val="00AD7A29"/>
    <w:rsid w:val="00AE3304"/>
    <w:rsid w:val="00AE62D2"/>
    <w:rsid w:val="00AE635E"/>
    <w:rsid w:val="00AF1B3D"/>
    <w:rsid w:val="00AF1D1E"/>
    <w:rsid w:val="00AF2B6F"/>
    <w:rsid w:val="00AF324E"/>
    <w:rsid w:val="00AF3A93"/>
    <w:rsid w:val="00B01A02"/>
    <w:rsid w:val="00B07FEC"/>
    <w:rsid w:val="00B16AB0"/>
    <w:rsid w:val="00B16F9E"/>
    <w:rsid w:val="00B17FD8"/>
    <w:rsid w:val="00B20D15"/>
    <w:rsid w:val="00B21922"/>
    <w:rsid w:val="00B22D0B"/>
    <w:rsid w:val="00B24212"/>
    <w:rsid w:val="00B302E3"/>
    <w:rsid w:val="00B3192E"/>
    <w:rsid w:val="00B36747"/>
    <w:rsid w:val="00B40A61"/>
    <w:rsid w:val="00B4372E"/>
    <w:rsid w:val="00B43E4D"/>
    <w:rsid w:val="00B46CD2"/>
    <w:rsid w:val="00B52357"/>
    <w:rsid w:val="00B54F1D"/>
    <w:rsid w:val="00B56146"/>
    <w:rsid w:val="00B56505"/>
    <w:rsid w:val="00B60ACD"/>
    <w:rsid w:val="00B65909"/>
    <w:rsid w:val="00B708A2"/>
    <w:rsid w:val="00B732DD"/>
    <w:rsid w:val="00B75E15"/>
    <w:rsid w:val="00B915EA"/>
    <w:rsid w:val="00B93D81"/>
    <w:rsid w:val="00B94EF9"/>
    <w:rsid w:val="00BA31BE"/>
    <w:rsid w:val="00BA3A46"/>
    <w:rsid w:val="00BA5EFB"/>
    <w:rsid w:val="00BB4D05"/>
    <w:rsid w:val="00BB7F8C"/>
    <w:rsid w:val="00BC3F2E"/>
    <w:rsid w:val="00BC61E3"/>
    <w:rsid w:val="00BC6F58"/>
    <w:rsid w:val="00BC6FB6"/>
    <w:rsid w:val="00BD0CB4"/>
    <w:rsid w:val="00BD23F4"/>
    <w:rsid w:val="00BD6B5A"/>
    <w:rsid w:val="00BF3222"/>
    <w:rsid w:val="00C03BD5"/>
    <w:rsid w:val="00C05F9F"/>
    <w:rsid w:val="00C06EA4"/>
    <w:rsid w:val="00C11B79"/>
    <w:rsid w:val="00C16914"/>
    <w:rsid w:val="00C20074"/>
    <w:rsid w:val="00C204E3"/>
    <w:rsid w:val="00C2248C"/>
    <w:rsid w:val="00C2476F"/>
    <w:rsid w:val="00C25947"/>
    <w:rsid w:val="00C27043"/>
    <w:rsid w:val="00C32F4B"/>
    <w:rsid w:val="00C34950"/>
    <w:rsid w:val="00C34A97"/>
    <w:rsid w:val="00C369AE"/>
    <w:rsid w:val="00C42CF0"/>
    <w:rsid w:val="00C44510"/>
    <w:rsid w:val="00C51534"/>
    <w:rsid w:val="00C52974"/>
    <w:rsid w:val="00C535FE"/>
    <w:rsid w:val="00C7047A"/>
    <w:rsid w:val="00C71DA1"/>
    <w:rsid w:val="00C72815"/>
    <w:rsid w:val="00C85C00"/>
    <w:rsid w:val="00C94DBE"/>
    <w:rsid w:val="00C976A8"/>
    <w:rsid w:val="00CA1B54"/>
    <w:rsid w:val="00CA5BF5"/>
    <w:rsid w:val="00CA7B3B"/>
    <w:rsid w:val="00CB0740"/>
    <w:rsid w:val="00CB2793"/>
    <w:rsid w:val="00CB766B"/>
    <w:rsid w:val="00CE1F2C"/>
    <w:rsid w:val="00CE6497"/>
    <w:rsid w:val="00CF4628"/>
    <w:rsid w:val="00CF5C11"/>
    <w:rsid w:val="00D017FB"/>
    <w:rsid w:val="00D01E9A"/>
    <w:rsid w:val="00D06044"/>
    <w:rsid w:val="00D12B04"/>
    <w:rsid w:val="00D141BD"/>
    <w:rsid w:val="00D271FC"/>
    <w:rsid w:val="00D303DE"/>
    <w:rsid w:val="00D36A4C"/>
    <w:rsid w:val="00D41783"/>
    <w:rsid w:val="00D41BEB"/>
    <w:rsid w:val="00D43E66"/>
    <w:rsid w:val="00D44EB9"/>
    <w:rsid w:val="00D45899"/>
    <w:rsid w:val="00D460E2"/>
    <w:rsid w:val="00D5749F"/>
    <w:rsid w:val="00D60B57"/>
    <w:rsid w:val="00D615F7"/>
    <w:rsid w:val="00D61FFB"/>
    <w:rsid w:val="00D646C6"/>
    <w:rsid w:val="00D77C9A"/>
    <w:rsid w:val="00D83F61"/>
    <w:rsid w:val="00D85800"/>
    <w:rsid w:val="00D94C22"/>
    <w:rsid w:val="00D95A3E"/>
    <w:rsid w:val="00D95AF5"/>
    <w:rsid w:val="00D978BB"/>
    <w:rsid w:val="00DA6944"/>
    <w:rsid w:val="00DB45F5"/>
    <w:rsid w:val="00DC0243"/>
    <w:rsid w:val="00DC125F"/>
    <w:rsid w:val="00DC2A1F"/>
    <w:rsid w:val="00DC38E7"/>
    <w:rsid w:val="00DC47B1"/>
    <w:rsid w:val="00DC5165"/>
    <w:rsid w:val="00DC6C51"/>
    <w:rsid w:val="00DD7A3E"/>
    <w:rsid w:val="00DE7E92"/>
    <w:rsid w:val="00DF07AA"/>
    <w:rsid w:val="00DF0EDD"/>
    <w:rsid w:val="00E019AD"/>
    <w:rsid w:val="00E15A9B"/>
    <w:rsid w:val="00E20CC2"/>
    <w:rsid w:val="00E20EE9"/>
    <w:rsid w:val="00E32C47"/>
    <w:rsid w:val="00E33F89"/>
    <w:rsid w:val="00E35809"/>
    <w:rsid w:val="00E37AB5"/>
    <w:rsid w:val="00E40CFD"/>
    <w:rsid w:val="00E40F86"/>
    <w:rsid w:val="00E42279"/>
    <w:rsid w:val="00E451C2"/>
    <w:rsid w:val="00E45BD1"/>
    <w:rsid w:val="00E52E18"/>
    <w:rsid w:val="00E60B49"/>
    <w:rsid w:val="00E622BF"/>
    <w:rsid w:val="00E6234F"/>
    <w:rsid w:val="00E72353"/>
    <w:rsid w:val="00E767E6"/>
    <w:rsid w:val="00E857F2"/>
    <w:rsid w:val="00E933B8"/>
    <w:rsid w:val="00E971DF"/>
    <w:rsid w:val="00E97DD3"/>
    <w:rsid w:val="00E97E88"/>
    <w:rsid w:val="00EC39DF"/>
    <w:rsid w:val="00ED5861"/>
    <w:rsid w:val="00ED7C5E"/>
    <w:rsid w:val="00EF0251"/>
    <w:rsid w:val="00EF2DCF"/>
    <w:rsid w:val="00EF3761"/>
    <w:rsid w:val="00EF4910"/>
    <w:rsid w:val="00F12758"/>
    <w:rsid w:val="00F14CFD"/>
    <w:rsid w:val="00F14EDD"/>
    <w:rsid w:val="00F164AD"/>
    <w:rsid w:val="00F23D44"/>
    <w:rsid w:val="00F330E8"/>
    <w:rsid w:val="00F36006"/>
    <w:rsid w:val="00F444CF"/>
    <w:rsid w:val="00F4483C"/>
    <w:rsid w:val="00F45AF6"/>
    <w:rsid w:val="00F614E8"/>
    <w:rsid w:val="00F63FBF"/>
    <w:rsid w:val="00F64FAD"/>
    <w:rsid w:val="00F730A0"/>
    <w:rsid w:val="00F734F3"/>
    <w:rsid w:val="00F830A6"/>
    <w:rsid w:val="00F8492C"/>
    <w:rsid w:val="00F85BF0"/>
    <w:rsid w:val="00F938B2"/>
    <w:rsid w:val="00F975F6"/>
    <w:rsid w:val="00F97994"/>
    <w:rsid w:val="00FA0E36"/>
    <w:rsid w:val="00FA4549"/>
    <w:rsid w:val="00FB0DE2"/>
    <w:rsid w:val="00FB5B42"/>
    <w:rsid w:val="00FB5E94"/>
    <w:rsid w:val="00FB69AF"/>
    <w:rsid w:val="00FC1456"/>
    <w:rsid w:val="00FC4514"/>
    <w:rsid w:val="00FC63A9"/>
    <w:rsid w:val="00FD7055"/>
    <w:rsid w:val="00FD762D"/>
    <w:rsid w:val="00FE0638"/>
    <w:rsid w:val="00FE6833"/>
    <w:rsid w:val="00FE6D1F"/>
    <w:rsid w:val="00FE7D67"/>
    <w:rsid w:val="00FF18D1"/>
    <w:rsid w:val="00FF4A01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78FD"/>
  <w15:chartTrackingRefBased/>
  <w15:docId w15:val="{728C9D57-F745-40AE-9A96-E0D24DD2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1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BD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45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BD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F5756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BA5EF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73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4F3"/>
    <w:rPr>
      <w:rFonts w:ascii="Times New Roman" w:eastAsia="Times New Roman" w:hAnsi="Times New Roman" w:cs="Times New Roman"/>
      <w:color w:val="000000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3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4F3"/>
    <w:rPr>
      <w:rFonts w:ascii="Times New Roman" w:eastAsia="Times New Roman" w:hAnsi="Times New Roman" w:cs="Times New Roman"/>
      <w:color w:val="000000"/>
      <w:kern w:val="0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F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FBF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FBF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9C2A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 w:bidi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A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A4C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A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2D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D4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8A06DA"/>
    <w:rPr>
      <w:rFonts w:ascii="Times New Roman" w:eastAsia="Times New Roman" w:hAnsi="Times New Roman" w:cs="Times New Roman"/>
      <w:color w:val="000000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ystyka.gov.pl/cwo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ogle.pl/ma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B163-1876-47B5-B789-77946168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6498</Words>
  <Characters>38991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Popławski</dc:creator>
  <cp:keywords/>
  <dc:description/>
  <cp:lastModifiedBy>Urszula Dargiewicz</cp:lastModifiedBy>
  <cp:revision>10</cp:revision>
  <dcterms:created xsi:type="dcterms:W3CDTF">2026-07-15T07:26:00Z</dcterms:created>
  <dcterms:modified xsi:type="dcterms:W3CDTF">2026-07-16T08:58:00Z</dcterms:modified>
</cp:coreProperties>
</file>