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B6A4" w14:textId="77777777" w:rsidR="0068462D" w:rsidRDefault="0068462D" w:rsidP="002600A5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7985D6DA" w14:textId="715E4A05" w:rsidR="008D442A" w:rsidRPr="002600A5" w:rsidRDefault="0068462D" w:rsidP="002600A5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RSS.255.02.2024</w:t>
      </w:r>
      <w:r w:rsidR="001C2198">
        <w:rPr>
          <w:rFonts w:cs="Arial"/>
          <w:color w:val="auto"/>
          <w:sz w:val="22"/>
          <w:szCs w:val="22"/>
        </w:rPr>
        <w:tab/>
      </w:r>
      <w:r w:rsidR="001C2198">
        <w:rPr>
          <w:rFonts w:cs="Arial"/>
          <w:color w:val="auto"/>
          <w:sz w:val="22"/>
          <w:szCs w:val="22"/>
        </w:rPr>
        <w:tab/>
      </w:r>
      <w:r w:rsidR="001C2198">
        <w:rPr>
          <w:rFonts w:cs="Arial"/>
          <w:color w:val="auto"/>
          <w:sz w:val="22"/>
          <w:szCs w:val="22"/>
        </w:rPr>
        <w:tab/>
      </w:r>
      <w:r w:rsidR="001C2198">
        <w:rPr>
          <w:rFonts w:cs="Arial"/>
          <w:color w:val="auto"/>
          <w:sz w:val="22"/>
          <w:szCs w:val="22"/>
        </w:rPr>
        <w:tab/>
      </w:r>
      <w:r w:rsidR="001C2198">
        <w:rPr>
          <w:rFonts w:cs="Arial"/>
          <w:color w:val="auto"/>
          <w:sz w:val="22"/>
          <w:szCs w:val="22"/>
        </w:rPr>
        <w:tab/>
      </w:r>
      <w:r w:rsidR="001C2198">
        <w:rPr>
          <w:rFonts w:cs="Arial"/>
          <w:color w:val="auto"/>
          <w:sz w:val="22"/>
          <w:szCs w:val="22"/>
        </w:rPr>
        <w:tab/>
      </w:r>
      <w:r w:rsidR="001C2198">
        <w:rPr>
          <w:rFonts w:cs="Arial"/>
          <w:color w:val="auto"/>
          <w:sz w:val="22"/>
          <w:szCs w:val="22"/>
        </w:rPr>
        <w:tab/>
      </w:r>
      <w:r w:rsidR="001C2198">
        <w:rPr>
          <w:rFonts w:cs="Arial"/>
          <w:color w:val="auto"/>
          <w:sz w:val="22"/>
          <w:szCs w:val="22"/>
        </w:rPr>
        <w:tab/>
      </w:r>
      <w:r w:rsidR="001C2198">
        <w:rPr>
          <w:rFonts w:cs="Arial"/>
          <w:color w:val="auto"/>
          <w:sz w:val="22"/>
          <w:szCs w:val="22"/>
        </w:rPr>
        <w:tab/>
        <w:t>załącznik 1</w:t>
      </w:r>
    </w:p>
    <w:bookmarkEnd w:id="0"/>
    <w:p w14:paraId="773EF94E" w14:textId="494AA5C4" w:rsidR="002600A5" w:rsidRDefault="002600A5" w:rsidP="002600A5">
      <w:pPr>
        <w:spacing w:line="276" w:lineRule="auto"/>
        <w:jc w:val="both"/>
        <w:rPr>
          <w:rFonts w:ascii="Arial" w:hAnsi="Arial" w:cs="Arial"/>
          <w:b/>
        </w:rPr>
      </w:pPr>
      <w:r w:rsidRPr="002600A5">
        <w:rPr>
          <w:rFonts w:ascii="Arial" w:hAnsi="Arial" w:cs="Arial"/>
          <w:b/>
        </w:rPr>
        <w:tab/>
      </w:r>
      <w:r w:rsidRPr="002600A5">
        <w:rPr>
          <w:rFonts w:ascii="Arial" w:hAnsi="Arial" w:cs="Arial"/>
          <w:b/>
        </w:rPr>
        <w:tab/>
      </w:r>
      <w:r w:rsidRPr="002600A5">
        <w:rPr>
          <w:rFonts w:ascii="Arial" w:hAnsi="Arial" w:cs="Arial"/>
          <w:b/>
        </w:rPr>
        <w:tab/>
      </w:r>
      <w:r w:rsidRPr="002600A5">
        <w:rPr>
          <w:rFonts w:ascii="Arial" w:hAnsi="Arial" w:cs="Arial"/>
          <w:b/>
        </w:rPr>
        <w:tab/>
      </w:r>
      <w:r w:rsidRPr="002600A5">
        <w:rPr>
          <w:rFonts w:ascii="Arial" w:hAnsi="Arial" w:cs="Arial"/>
          <w:b/>
        </w:rPr>
        <w:tab/>
      </w:r>
      <w:r w:rsidRPr="002600A5">
        <w:rPr>
          <w:rFonts w:ascii="Arial" w:hAnsi="Arial" w:cs="Arial"/>
          <w:b/>
        </w:rPr>
        <w:tab/>
      </w:r>
      <w:r w:rsidRPr="002600A5">
        <w:rPr>
          <w:rFonts w:ascii="Arial" w:hAnsi="Arial" w:cs="Arial"/>
          <w:b/>
        </w:rPr>
        <w:tab/>
      </w:r>
      <w:r w:rsidRPr="002600A5">
        <w:rPr>
          <w:rFonts w:ascii="Arial" w:hAnsi="Arial" w:cs="Arial"/>
          <w:b/>
        </w:rPr>
        <w:tab/>
      </w:r>
      <w:r w:rsidRPr="002600A5">
        <w:rPr>
          <w:rFonts w:ascii="Arial" w:hAnsi="Arial" w:cs="Arial"/>
          <w:b/>
        </w:rPr>
        <w:tab/>
      </w:r>
    </w:p>
    <w:p w14:paraId="3CFFED9B" w14:textId="6116FF1F" w:rsidR="002600A5" w:rsidRPr="002600A5" w:rsidRDefault="0068462D" w:rsidP="0068462D">
      <w:pPr>
        <w:spacing w:line="276" w:lineRule="auto"/>
        <w:ind w:left="637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2600A5" w:rsidRPr="002600A5">
        <w:rPr>
          <w:rFonts w:ascii="Arial" w:hAnsi="Arial" w:cs="Arial"/>
          <w:bCs/>
        </w:rPr>
        <w:t>Olsztyn, 2024-05-2</w:t>
      </w:r>
      <w:r w:rsidR="001C2198">
        <w:rPr>
          <w:rFonts w:ascii="Arial" w:hAnsi="Arial" w:cs="Arial"/>
          <w:bCs/>
        </w:rPr>
        <w:t>3</w:t>
      </w:r>
    </w:p>
    <w:p w14:paraId="0D5E319D" w14:textId="77777777" w:rsidR="002600A5" w:rsidRDefault="002600A5" w:rsidP="002600A5">
      <w:pPr>
        <w:spacing w:line="276" w:lineRule="auto"/>
        <w:jc w:val="both"/>
        <w:rPr>
          <w:rFonts w:ascii="Arial" w:hAnsi="Arial" w:cs="Arial"/>
          <w:b/>
        </w:rPr>
      </w:pPr>
    </w:p>
    <w:p w14:paraId="414B2B20" w14:textId="5394C534" w:rsidR="002600A5" w:rsidRPr="002600A5" w:rsidRDefault="002600A5" w:rsidP="002600A5">
      <w:pPr>
        <w:spacing w:line="276" w:lineRule="auto"/>
        <w:jc w:val="center"/>
        <w:rPr>
          <w:rFonts w:ascii="Arial" w:hAnsi="Arial" w:cs="Arial"/>
          <w:b/>
        </w:rPr>
      </w:pPr>
      <w:r w:rsidRPr="002600A5">
        <w:rPr>
          <w:rFonts w:ascii="Arial" w:hAnsi="Arial" w:cs="Arial"/>
          <w:b/>
        </w:rPr>
        <w:t>OPIS PRZEDMIOTU ZAMÓWIENIA</w:t>
      </w:r>
    </w:p>
    <w:p w14:paraId="583C89B7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  <w:b/>
        </w:rPr>
      </w:pPr>
    </w:p>
    <w:p w14:paraId="661CE2A9" w14:textId="021B5556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Szczegółowy opis przedmiotu zamówienia zawiera parametry (techniczne i użytkowe), jakie musi spełniać oferowany samochód osobowy.</w:t>
      </w:r>
      <w:r>
        <w:rPr>
          <w:rFonts w:ascii="Arial" w:hAnsi="Arial" w:cs="Arial"/>
        </w:rPr>
        <w:t xml:space="preserve"> </w:t>
      </w:r>
      <w:r w:rsidRPr="002600A5">
        <w:rPr>
          <w:rFonts w:ascii="Arial" w:hAnsi="Arial" w:cs="Arial"/>
        </w:rPr>
        <w:t xml:space="preserve">Oferowany samochód ma być fabrycznie nowy. </w:t>
      </w:r>
    </w:p>
    <w:p w14:paraId="0811E854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</w:p>
    <w:p w14:paraId="7D305804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  <w:b/>
        </w:rPr>
      </w:pPr>
      <w:r w:rsidRPr="002600A5">
        <w:rPr>
          <w:rFonts w:ascii="Arial" w:hAnsi="Arial" w:cs="Arial"/>
          <w:b/>
        </w:rPr>
        <w:t>1. Wymagany model:</w:t>
      </w:r>
    </w:p>
    <w:p w14:paraId="42AD7D80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1.1. Rok produkcji – 2024</w:t>
      </w:r>
    </w:p>
    <w:p w14:paraId="14B46EA5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1.2. Typ – samochód osobowy</w:t>
      </w:r>
    </w:p>
    <w:p w14:paraId="69056CEE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1.3. Wersja nadwozia – SUV</w:t>
      </w:r>
    </w:p>
    <w:p w14:paraId="1030E11F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1.4. Liczba miejsc siedzących – 5</w:t>
      </w:r>
    </w:p>
    <w:p w14:paraId="3E392300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1.5. Rozstaw osi: min. 2 600 mm – max. 2 750 mm</w:t>
      </w:r>
    </w:p>
    <w:p w14:paraId="31008E71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1.6. Rozstaw kół (przód, tył): min. 1 550 mm – max. 1 900 mm</w:t>
      </w:r>
    </w:p>
    <w:p w14:paraId="7D655DEA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1.7. Długość: min. 4 500 mm – max. 4 650 mm</w:t>
      </w:r>
    </w:p>
    <w:p w14:paraId="34D0C42F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1.8. Prześwit minimum 170 mm</w:t>
      </w:r>
    </w:p>
    <w:p w14:paraId="48030163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1.9. Promień skrętu 5,4 m – 5,6 m</w:t>
      </w:r>
    </w:p>
    <w:p w14:paraId="3659034A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1.10. Pojemność bagażnika: min. 550 litrów – max. 650 litrów</w:t>
      </w:r>
    </w:p>
    <w:p w14:paraId="0FDFFCEF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1.11. Pojazd przystosowany do ruchu prawostronnego z kierownicą po lewej stronie</w:t>
      </w:r>
    </w:p>
    <w:p w14:paraId="1EF72881" w14:textId="6DA56E0D" w:rsid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1.12. Obręcze kół ze stopów lekkich w rozmiarze, co najmniej 17 cali</w:t>
      </w:r>
    </w:p>
    <w:p w14:paraId="66966068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</w:p>
    <w:p w14:paraId="0AD9A1E0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  <w:b/>
        </w:rPr>
      </w:pPr>
      <w:r w:rsidRPr="002600A5">
        <w:rPr>
          <w:rFonts w:ascii="Arial" w:hAnsi="Arial" w:cs="Arial"/>
          <w:b/>
        </w:rPr>
        <w:t>2. Silnik z układem przeniesienia mocy:</w:t>
      </w:r>
    </w:p>
    <w:p w14:paraId="5A23CD04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 xml:space="preserve">2.1. Rodzaj paliwa - benzyna </w:t>
      </w:r>
    </w:p>
    <w:p w14:paraId="2A7CE699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2.2. Pojemność silnika: min 1 500 cm3 – max. 2 500 cm3</w:t>
      </w:r>
    </w:p>
    <w:p w14:paraId="14A754C0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2.3. Moc silnika: min. 110 KW – max. 180 KW</w:t>
      </w:r>
    </w:p>
    <w:p w14:paraId="726B0311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 xml:space="preserve">2.4. Rodzaj skrzyni biegów: a/m </w:t>
      </w:r>
    </w:p>
    <w:p w14:paraId="0E61A1A8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2.5. Liczba cylindrów – 4</w:t>
      </w:r>
    </w:p>
    <w:p w14:paraId="528374E2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2.6. Napęd: 4WD</w:t>
      </w:r>
    </w:p>
    <w:p w14:paraId="1827ED8D" w14:textId="03D965AB" w:rsid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2.7. Norma emisji spalin Euro 6 zgodnie z powszechnie obowiązującymi przepisami dotyczącymi emisji spalin</w:t>
      </w:r>
    </w:p>
    <w:p w14:paraId="461E0845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</w:p>
    <w:p w14:paraId="4ED0FFD5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  <w:b/>
        </w:rPr>
      </w:pPr>
      <w:r w:rsidRPr="002600A5">
        <w:rPr>
          <w:rFonts w:ascii="Arial" w:hAnsi="Arial" w:cs="Arial"/>
          <w:b/>
        </w:rPr>
        <w:t>3. Wyposażenie z zakresu bezpieczeństwa i zabezpieczeń:</w:t>
      </w:r>
    </w:p>
    <w:p w14:paraId="42F35E67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 xml:space="preserve">3.1. </w:t>
      </w:r>
      <w:proofErr w:type="spellStart"/>
      <w:r w:rsidRPr="002600A5">
        <w:rPr>
          <w:rFonts w:ascii="Arial" w:hAnsi="Arial" w:cs="Arial"/>
        </w:rPr>
        <w:t>Immobilizer</w:t>
      </w:r>
      <w:proofErr w:type="spellEnd"/>
    </w:p>
    <w:p w14:paraId="0D796EF6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3.2. Autoalarm</w:t>
      </w:r>
    </w:p>
    <w:p w14:paraId="06A2892B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3.3. Czołowe i boczne poduszki powietrzne z przodu</w:t>
      </w:r>
    </w:p>
    <w:p w14:paraId="2474FA22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3.4. Kurtyny powietrzne</w:t>
      </w:r>
    </w:p>
    <w:p w14:paraId="36ACB714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3.5. System kontroli ciśnienia w oponach</w:t>
      </w:r>
    </w:p>
    <w:p w14:paraId="1AF8541B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3.6. System przeciwdziałania poślizgowi kół napędowych podczas gwałtownego przyspieszania lub ruszania</w:t>
      </w:r>
    </w:p>
    <w:p w14:paraId="43BF617B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lastRenderedPageBreak/>
        <w:t>3.7. System stabilizacji toru jazdy</w:t>
      </w:r>
    </w:p>
    <w:p w14:paraId="200B8513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3.8. System zapobiegający blokowaniu kół podczas hamowania</w:t>
      </w:r>
    </w:p>
    <w:p w14:paraId="74FCF820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3.9. Trzypunktowe pasy bezpieczeństwa z przodu i z tyłu</w:t>
      </w:r>
    </w:p>
    <w:p w14:paraId="27C7D5BE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3.10. Funkcja monitorowania martwego pola z sygnalizacją w lusterkach bocznych</w:t>
      </w:r>
    </w:p>
    <w:p w14:paraId="385FA614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3.11. Funkcja monitorowania toru jazdy</w:t>
      </w:r>
    </w:p>
    <w:p w14:paraId="48730EC1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 xml:space="preserve">3.12. Aktywny tempomat </w:t>
      </w:r>
    </w:p>
    <w:p w14:paraId="0109D284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3.13. Czujnik deszczu</w:t>
      </w:r>
    </w:p>
    <w:p w14:paraId="70DDC19B" w14:textId="09300CEC" w:rsid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3.14 Asystent utrzymania pasa ruchu</w:t>
      </w:r>
    </w:p>
    <w:p w14:paraId="136C62A6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</w:p>
    <w:p w14:paraId="0659453C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  <w:b/>
        </w:rPr>
        <w:t>4. Wyposażenie z zakresu komfortu:</w:t>
      </w:r>
    </w:p>
    <w:p w14:paraId="29C1B96F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4.1. Układ kierowniczy ze wspomaganiem</w:t>
      </w:r>
    </w:p>
    <w:p w14:paraId="07F3985E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4.2. Wielofunkcyjna kierownica</w:t>
      </w:r>
    </w:p>
    <w:p w14:paraId="2728F4BD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4.3. Elektrycznie sterowane szyby boczne z przodu i z tyłu</w:t>
      </w:r>
    </w:p>
    <w:p w14:paraId="6941BF0A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4.4. Elektrycznie sterowane i podgrzewane lusterka zewnętrzne</w:t>
      </w:r>
    </w:p>
    <w:p w14:paraId="1A4ACE4F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4.5. Fotele i tylna kanapa z zagłówkami</w:t>
      </w:r>
    </w:p>
    <w:p w14:paraId="42D960D9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4.6. Dźwiękochłonne szyby boczne</w:t>
      </w:r>
    </w:p>
    <w:p w14:paraId="28654EDB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4.7. Klimatyzacja automatyczna,</w:t>
      </w:r>
    </w:p>
    <w:p w14:paraId="518F0239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4.8. Kolumna kierownicza regulowana w dwóch płaszczyznach</w:t>
      </w:r>
    </w:p>
    <w:p w14:paraId="7655164D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4.9. Konsola centralna z podłokietnikiem</w:t>
      </w:r>
    </w:p>
    <w:p w14:paraId="394580C2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4.10. Oparcie tylnej kanapy składane i dzielone z przejściem do przestrzeni bagażnika 60/40</w:t>
      </w:r>
    </w:p>
    <w:p w14:paraId="3A6964D3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 xml:space="preserve">4.11. System nawigacji i multimedialny wraz z wbudowanym systemem głośnomówiącym obsługującym Android Auto i Apple </w:t>
      </w:r>
      <w:proofErr w:type="spellStart"/>
      <w:r w:rsidRPr="002600A5">
        <w:rPr>
          <w:rFonts w:ascii="Arial" w:hAnsi="Arial" w:cs="Arial"/>
        </w:rPr>
        <w:t>CarPlay</w:t>
      </w:r>
      <w:proofErr w:type="spellEnd"/>
    </w:p>
    <w:p w14:paraId="784DBE07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</w:p>
    <w:p w14:paraId="59800867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  <w:b/>
        </w:rPr>
      </w:pPr>
      <w:r w:rsidRPr="002600A5">
        <w:rPr>
          <w:rFonts w:ascii="Arial" w:hAnsi="Arial" w:cs="Arial"/>
          <w:b/>
        </w:rPr>
        <w:t>5. Wyposażenie z zakresu funkcjonalności:</w:t>
      </w:r>
    </w:p>
    <w:p w14:paraId="1FCF4CFC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5.1. Dywaniki podłogowe - gumowe z przodu i z tyłu</w:t>
      </w:r>
    </w:p>
    <w:p w14:paraId="6EC912CC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5.2. Czujniki parkowania z przodu i z tyłu</w:t>
      </w:r>
    </w:p>
    <w:p w14:paraId="32E2FF3E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5.3. Kamera cofania</w:t>
      </w:r>
    </w:p>
    <w:p w14:paraId="4966ACFD" w14:textId="4D5ADA26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5.4.</w:t>
      </w:r>
      <w:r>
        <w:rPr>
          <w:rFonts w:ascii="Arial" w:hAnsi="Arial" w:cs="Arial"/>
        </w:rPr>
        <w:t xml:space="preserve"> </w:t>
      </w:r>
      <w:r w:rsidRPr="002600A5">
        <w:rPr>
          <w:rFonts w:ascii="Arial" w:hAnsi="Arial" w:cs="Arial"/>
        </w:rPr>
        <w:t>Światła przednie w technologii matrycowej LED z dynamicznymi kierunkowskazami</w:t>
      </w:r>
    </w:p>
    <w:p w14:paraId="030739FC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5.5. Światła tylne w technologii LED z dynamicznymi kierunkowskazami</w:t>
      </w:r>
    </w:p>
    <w:p w14:paraId="47482461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5.6. Koło zapasowe – pełnowymiarowe z lewarkiem oraz kluczem do kół</w:t>
      </w:r>
    </w:p>
    <w:p w14:paraId="35A8810C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5.7. Przyciemniane szyby tylne</w:t>
      </w:r>
    </w:p>
    <w:p w14:paraId="1C6B71BE" w14:textId="40113486" w:rsid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5.8. Hak holowniczy z wiązką przewodów i przekaźnikiem</w:t>
      </w:r>
    </w:p>
    <w:p w14:paraId="38D1C59C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</w:p>
    <w:p w14:paraId="60F74B55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  <w:b/>
        </w:rPr>
      </w:pPr>
      <w:r w:rsidRPr="002600A5">
        <w:rPr>
          <w:rFonts w:ascii="Arial" w:hAnsi="Arial" w:cs="Arial"/>
          <w:b/>
        </w:rPr>
        <w:t>6. Personalizacja</w:t>
      </w:r>
    </w:p>
    <w:p w14:paraId="0A11D665" w14:textId="27176111" w:rsid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6.4. Wnętrze: Tapicerka materiałowa w kolorze ciemnym</w:t>
      </w:r>
    </w:p>
    <w:p w14:paraId="5BABF1FC" w14:textId="77777777" w:rsidR="001C2198" w:rsidRPr="002600A5" w:rsidRDefault="001C2198" w:rsidP="002600A5">
      <w:pPr>
        <w:spacing w:line="276" w:lineRule="auto"/>
        <w:jc w:val="both"/>
        <w:rPr>
          <w:rFonts w:ascii="Arial" w:hAnsi="Arial" w:cs="Arial"/>
        </w:rPr>
      </w:pPr>
    </w:p>
    <w:p w14:paraId="695AA459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  <w:b/>
        </w:rPr>
      </w:pPr>
      <w:r w:rsidRPr="002600A5">
        <w:rPr>
          <w:rFonts w:ascii="Arial" w:hAnsi="Arial" w:cs="Arial"/>
          <w:b/>
        </w:rPr>
        <w:t>7. Gwarancja</w:t>
      </w:r>
    </w:p>
    <w:p w14:paraId="555FEB5C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7.1. Gwarancja, jakości na elementy mechaniczne - minimum 24 miesiące bez limitu kilometrów</w:t>
      </w:r>
    </w:p>
    <w:p w14:paraId="5BD4FA04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7.2. Gwarancja na powłokę lakiernicza – gwarancja producenta (minimum 36 miesięcy bez limitu kilometrów)</w:t>
      </w:r>
    </w:p>
    <w:p w14:paraId="1488643E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lastRenderedPageBreak/>
        <w:t>7.3. Gwarancja na perforację nadwozia – gwarancja producenta (minimum 120 miesięcy) bez limitu kilometrów</w:t>
      </w:r>
    </w:p>
    <w:p w14:paraId="4F7A4A81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</w:p>
    <w:p w14:paraId="2189289B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  <w:r w:rsidRPr="002600A5">
        <w:rPr>
          <w:rFonts w:ascii="Arial" w:hAnsi="Arial" w:cs="Arial"/>
        </w:rPr>
        <w:t>W przypadku wynajmu długoterminowego w ratę wynajmu powinny być wliczone minimum koszty dotyczące :</w:t>
      </w:r>
    </w:p>
    <w:p w14:paraId="25E791CF" w14:textId="77777777" w:rsidR="002600A5" w:rsidRPr="002600A5" w:rsidRDefault="002600A5" w:rsidP="002600A5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eastAsia="Times New Roman" w:hAnsi="Arial" w:cs="Arial"/>
          <w:lang w:eastAsia="pl-PL"/>
        </w:rPr>
      </w:pPr>
      <w:r w:rsidRPr="002600A5">
        <w:rPr>
          <w:rFonts w:ascii="Arial" w:eastAsia="Times New Roman" w:hAnsi="Arial" w:cs="Arial"/>
          <w:lang w:eastAsia="pl-PL"/>
        </w:rPr>
        <w:t>rejestracji pojazdu,</w:t>
      </w:r>
    </w:p>
    <w:p w14:paraId="3FD18153" w14:textId="77777777" w:rsidR="002600A5" w:rsidRPr="002600A5" w:rsidRDefault="002600A5" w:rsidP="002600A5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eastAsia="Times New Roman" w:hAnsi="Arial" w:cs="Arial"/>
          <w:lang w:eastAsia="pl-PL"/>
        </w:rPr>
      </w:pPr>
      <w:r w:rsidRPr="002600A5">
        <w:rPr>
          <w:rFonts w:ascii="Arial" w:eastAsia="Times New Roman" w:hAnsi="Arial" w:cs="Arial"/>
          <w:lang w:eastAsia="pl-PL"/>
        </w:rPr>
        <w:t>przeglądów i badań samochodu,</w:t>
      </w:r>
    </w:p>
    <w:p w14:paraId="635B1FCC" w14:textId="77777777" w:rsidR="002600A5" w:rsidRPr="002600A5" w:rsidRDefault="002600A5" w:rsidP="002600A5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eastAsia="Times New Roman" w:hAnsi="Arial" w:cs="Arial"/>
          <w:lang w:eastAsia="pl-PL"/>
        </w:rPr>
      </w:pPr>
      <w:r w:rsidRPr="002600A5">
        <w:rPr>
          <w:rFonts w:ascii="Arial" w:eastAsia="Times New Roman" w:hAnsi="Arial" w:cs="Arial"/>
          <w:lang w:eastAsia="pl-PL"/>
        </w:rPr>
        <w:t>wymiany części eksploatacyjnych,</w:t>
      </w:r>
    </w:p>
    <w:p w14:paraId="39DFBC5C" w14:textId="77777777" w:rsidR="002600A5" w:rsidRPr="002600A5" w:rsidRDefault="002600A5" w:rsidP="002600A5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eastAsia="Times New Roman" w:hAnsi="Arial" w:cs="Arial"/>
          <w:lang w:eastAsia="pl-PL"/>
        </w:rPr>
      </w:pPr>
      <w:r w:rsidRPr="002600A5">
        <w:rPr>
          <w:rFonts w:ascii="Arial" w:eastAsia="Times New Roman" w:hAnsi="Arial" w:cs="Arial"/>
          <w:lang w:eastAsia="pl-PL"/>
        </w:rPr>
        <w:t>wymiany opon sezonowych i ich przechowywania,</w:t>
      </w:r>
    </w:p>
    <w:p w14:paraId="5749FACC" w14:textId="77777777" w:rsidR="002600A5" w:rsidRPr="002600A5" w:rsidRDefault="002600A5" w:rsidP="002600A5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eastAsia="Times New Roman" w:hAnsi="Arial" w:cs="Arial"/>
          <w:lang w:eastAsia="pl-PL"/>
        </w:rPr>
      </w:pPr>
      <w:r w:rsidRPr="002600A5">
        <w:rPr>
          <w:rFonts w:ascii="Arial" w:eastAsia="Times New Roman" w:hAnsi="Arial" w:cs="Arial"/>
          <w:lang w:eastAsia="pl-PL"/>
        </w:rPr>
        <w:t>kompleksowego ubezpieczenia auta,</w:t>
      </w:r>
    </w:p>
    <w:p w14:paraId="4C275B18" w14:textId="77777777" w:rsidR="002600A5" w:rsidRPr="002600A5" w:rsidRDefault="002600A5" w:rsidP="002600A5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eastAsia="Times New Roman" w:hAnsi="Arial" w:cs="Arial"/>
          <w:lang w:eastAsia="pl-PL"/>
        </w:rPr>
      </w:pPr>
      <w:r w:rsidRPr="002600A5">
        <w:rPr>
          <w:rFonts w:ascii="Arial" w:eastAsia="Times New Roman" w:hAnsi="Arial" w:cs="Arial"/>
          <w:lang w:eastAsia="pl-PL"/>
        </w:rPr>
        <w:t>wynajmu pojazdu zastępczego,</w:t>
      </w:r>
    </w:p>
    <w:p w14:paraId="1CDE92A5" w14:textId="77777777" w:rsidR="002600A5" w:rsidRPr="002600A5" w:rsidRDefault="002600A5" w:rsidP="002600A5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eastAsia="Times New Roman" w:hAnsi="Arial" w:cs="Arial"/>
          <w:lang w:eastAsia="pl-PL"/>
        </w:rPr>
      </w:pPr>
      <w:r w:rsidRPr="002600A5">
        <w:rPr>
          <w:rFonts w:ascii="Arial" w:eastAsia="Times New Roman" w:hAnsi="Arial" w:cs="Arial"/>
          <w:lang w:eastAsia="pl-PL"/>
        </w:rPr>
        <w:t>serwisowanie samochodu po awarii, kolizji, wypadku;</w:t>
      </w:r>
    </w:p>
    <w:p w14:paraId="21AC7F23" w14:textId="77777777" w:rsidR="002600A5" w:rsidRPr="002600A5" w:rsidRDefault="002600A5" w:rsidP="002600A5">
      <w:pPr>
        <w:spacing w:line="276" w:lineRule="auto"/>
        <w:jc w:val="both"/>
        <w:rPr>
          <w:rFonts w:ascii="Arial" w:hAnsi="Arial" w:cs="Arial"/>
        </w:rPr>
      </w:pPr>
    </w:p>
    <w:p w14:paraId="06DB5A9E" w14:textId="61CEC8EB" w:rsidR="008D442A" w:rsidRPr="002600A5" w:rsidRDefault="008D442A" w:rsidP="002600A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sectPr w:rsidR="008D442A" w:rsidRPr="002600A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A237" w14:textId="77777777" w:rsidR="0042698F" w:rsidRDefault="0042698F" w:rsidP="009B0A91">
      <w:r>
        <w:separator/>
      </w:r>
    </w:p>
  </w:endnote>
  <w:endnote w:type="continuationSeparator" w:id="0">
    <w:p w14:paraId="3164F0E2" w14:textId="77777777" w:rsidR="0042698F" w:rsidRDefault="0042698F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410E" w14:textId="77777777" w:rsidR="0042698F" w:rsidRDefault="0042698F" w:rsidP="009B0A91">
      <w:r>
        <w:separator/>
      </w:r>
    </w:p>
  </w:footnote>
  <w:footnote w:type="continuationSeparator" w:id="0">
    <w:p w14:paraId="625AE96A" w14:textId="77777777" w:rsidR="0042698F" w:rsidRDefault="0042698F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0555"/>
    <w:multiLevelType w:val="hybridMultilevel"/>
    <w:tmpl w:val="6E66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452DF"/>
    <w:rsid w:val="00053303"/>
    <w:rsid w:val="000C1F9C"/>
    <w:rsid w:val="000C3168"/>
    <w:rsid w:val="001220C8"/>
    <w:rsid w:val="00127836"/>
    <w:rsid w:val="00147C40"/>
    <w:rsid w:val="001B0BC4"/>
    <w:rsid w:val="001C2198"/>
    <w:rsid w:val="00221B15"/>
    <w:rsid w:val="0022585E"/>
    <w:rsid w:val="002600A5"/>
    <w:rsid w:val="002D5E0E"/>
    <w:rsid w:val="00324591"/>
    <w:rsid w:val="00325AAC"/>
    <w:rsid w:val="0042698F"/>
    <w:rsid w:val="00471F65"/>
    <w:rsid w:val="004A0BA1"/>
    <w:rsid w:val="00503D1F"/>
    <w:rsid w:val="00550B22"/>
    <w:rsid w:val="00602F5E"/>
    <w:rsid w:val="0063799B"/>
    <w:rsid w:val="0068462D"/>
    <w:rsid w:val="006C4BAE"/>
    <w:rsid w:val="006D1E92"/>
    <w:rsid w:val="007322C8"/>
    <w:rsid w:val="00775BF9"/>
    <w:rsid w:val="007A7343"/>
    <w:rsid w:val="007D59E5"/>
    <w:rsid w:val="008367A0"/>
    <w:rsid w:val="008D442A"/>
    <w:rsid w:val="00931280"/>
    <w:rsid w:val="00932043"/>
    <w:rsid w:val="009B0A91"/>
    <w:rsid w:val="00A210DA"/>
    <w:rsid w:val="00AC559E"/>
    <w:rsid w:val="00BD300C"/>
    <w:rsid w:val="00CB006C"/>
    <w:rsid w:val="00CC758B"/>
    <w:rsid w:val="00CD09E8"/>
    <w:rsid w:val="00CF0EE3"/>
    <w:rsid w:val="00CF7B35"/>
    <w:rsid w:val="00DD251D"/>
    <w:rsid w:val="00E1593F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Remigiusz Kowalski</cp:lastModifiedBy>
  <cp:revision>5</cp:revision>
  <cp:lastPrinted>2024-01-12T14:18:00Z</cp:lastPrinted>
  <dcterms:created xsi:type="dcterms:W3CDTF">2024-05-21T09:56:00Z</dcterms:created>
  <dcterms:modified xsi:type="dcterms:W3CDTF">2024-05-22T07:14:00Z</dcterms:modified>
</cp:coreProperties>
</file>