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0B15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</w:rPr>
      </w:pPr>
    </w:p>
    <w:p w14:paraId="16481BC5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5B3AA3C" wp14:editId="3896B642">
            <wp:extent cx="5974715" cy="725170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5E00B2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</w:rPr>
      </w:pPr>
    </w:p>
    <w:p w14:paraId="1C4DAC58" w14:textId="77777777" w:rsidR="00F70734" w:rsidRPr="003B2780" w:rsidRDefault="00F70734" w:rsidP="00F70734">
      <w:pPr>
        <w:tabs>
          <w:tab w:val="left" w:pos="7088"/>
        </w:tabs>
        <w:rPr>
          <w:rFonts w:ascii="Calibri" w:eastAsia="Calibri" w:hAnsi="Calibri" w:cs="Calibri"/>
          <w:sz w:val="22"/>
          <w:szCs w:val="22"/>
        </w:rPr>
      </w:pPr>
      <w:proofErr w:type="spellStart"/>
      <w:r w:rsidRPr="003B2780">
        <w:rPr>
          <w:rFonts w:ascii="Calibri" w:eastAsia="Calibri" w:hAnsi="Calibri" w:cs="Calibri"/>
          <w:sz w:val="22"/>
          <w:szCs w:val="22"/>
        </w:rPr>
        <w:t>O.253.144.2024</w:t>
      </w:r>
      <w:proofErr w:type="spellEnd"/>
      <w:r w:rsidRPr="003B2780">
        <w:rPr>
          <w:rFonts w:ascii="Calibri" w:eastAsia="Calibri" w:hAnsi="Calibri" w:cs="Calibri"/>
          <w:sz w:val="22"/>
          <w:szCs w:val="22"/>
        </w:rPr>
        <w:tab/>
        <w:t>Olsztyn, 27.08.2024 r.</w:t>
      </w:r>
    </w:p>
    <w:p w14:paraId="6AD97339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332647F2" w14:textId="77777777" w:rsidR="00F70734" w:rsidRPr="003B2780" w:rsidRDefault="00F70734" w:rsidP="00F70734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bCs/>
          <w:sz w:val="22"/>
          <w:szCs w:val="22"/>
          <w:u w:val="single"/>
        </w:rPr>
        <w:t>ZAPYTANIE OFERTOWE</w:t>
      </w:r>
    </w:p>
    <w:p w14:paraId="5EA2DAAA" w14:textId="77777777" w:rsidR="00F70734" w:rsidRPr="003B2780" w:rsidRDefault="00F70734" w:rsidP="00F7073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28AB9E1A" w14:textId="77777777" w:rsidR="00F70734" w:rsidRPr="003B2780" w:rsidRDefault="00F70734" w:rsidP="00F7073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>Przedmiotowe zapytanie ofertowe jest realizowane z pominięciem Ustawy z dnia 11 września 2019 r. – Prawo zamówień publicznych (tekst jednolity (</w:t>
      </w:r>
      <w:proofErr w:type="spellStart"/>
      <w:r w:rsidRPr="003B2780">
        <w:rPr>
          <w:rFonts w:ascii="Calibri" w:eastAsia="Calibri" w:hAnsi="Calibri" w:cs="Calibri"/>
          <w:color w:val="000000"/>
          <w:sz w:val="22"/>
          <w:szCs w:val="22"/>
        </w:rPr>
        <w:t>t.j</w:t>
      </w:r>
      <w:proofErr w:type="spellEnd"/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. Dz.U. z 2023 poz. 1605 ze zm.) , zwanej dalej w skrócie </w:t>
      </w:r>
      <w:r w:rsidRPr="003B2780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„ustawa </w:t>
      </w:r>
      <w:proofErr w:type="spellStart"/>
      <w:r w:rsidRPr="003B2780">
        <w:rPr>
          <w:rFonts w:ascii="Calibri" w:eastAsia="Calibri" w:hAnsi="Calibri" w:cs="Calibri"/>
          <w:i/>
          <w:iCs/>
          <w:sz w:val="22"/>
          <w:szCs w:val="22"/>
        </w:rPr>
        <w:t>Pzp</w:t>
      </w:r>
      <w:proofErr w:type="spellEnd"/>
      <w:r w:rsidRPr="003B2780">
        <w:rPr>
          <w:rFonts w:ascii="Calibri" w:eastAsia="Calibri" w:hAnsi="Calibri" w:cs="Calibri"/>
          <w:i/>
          <w:iCs/>
          <w:sz w:val="22"/>
          <w:szCs w:val="22"/>
        </w:rPr>
        <w:t xml:space="preserve">.” </w:t>
      </w:r>
      <w:r w:rsidRPr="003B2780">
        <w:rPr>
          <w:rFonts w:ascii="Calibri" w:eastAsia="Calibri" w:hAnsi="Calibri" w:cs="Calibri"/>
          <w:sz w:val="22"/>
          <w:szCs w:val="22"/>
        </w:rPr>
        <w:t xml:space="preserve">w oparciu o art. 2 ust. 1 pkt. 1) </w:t>
      </w: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– postępowanie poniżej kwoty 130.000,00 PLN netto. </w:t>
      </w:r>
    </w:p>
    <w:p w14:paraId="5ADD05F7" w14:textId="17A6BE16" w:rsidR="00F70734" w:rsidRDefault="00F70734" w:rsidP="00F7073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2D7029E" w14:textId="75E3E5F7" w:rsidR="00220131" w:rsidRDefault="00220131" w:rsidP="00F7073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Zakup realizowany na potrzeby </w:t>
      </w:r>
      <w:r w:rsidRPr="00220131">
        <w:rPr>
          <w:rFonts w:ascii="Calibri" w:eastAsia="Calibri" w:hAnsi="Calibri" w:cs="Calibri"/>
          <w:b/>
          <w:sz w:val="22"/>
          <w:szCs w:val="22"/>
        </w:rPr>
        <w:t xml:space="preserve">pracowników Urzędu Marszałkowskiego Województwa Warmińsko-Mazurskiego w Olsztynie zaangażowanych w realizację Pomocy Technicznej </w:t>
      </w:r>
      <w:proofErr w:type="spellStart"/>
      <w:r w:rsidRPr="00220131">
        <w:rPr>
          <w:rFonts w:ascii="Calibri" w:eastAsia="Calibri" w:hAnsi="Calibri" w:cs="Calibri"/>
          <w:b/>
          <w:sz w:val="22"/>
          <w:szCs w:val="22"/>
        </w:rPr>
        <w:t>FEWiM</w:t>
      </w:r>
      <w:proofErr w:type="spellEnd"/>
      <w:r w:rsidRPr="00220131">
        <w:rPr>
          <w:rFonts w:ascii="Calibri" w:eastAsia="Calibri" w:hAnsi="Calibri" w:cs="Calibri"/>
          <w:b/>
          <w:sz w:val="22"/>
          <w:szCs w:val="22"/>
        </w:rPr>
        <w:t xml:space="preserve"> 2021-2027,</w:t>
      </w:r>
      <w:r w:rsidRPr="00220131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w oparciu o art. </w:t>
      </w:r>
      <w:proofErr w:type="spellStart"/>
      <w:r w:rsidRPr="00220131">
        <w:rPr>
          <w:rFonts w:ascii="Calibri" w:eastAsia="Calibri" w:hAnsi="Calibri" w:cs="Calibri"/>
          <w:b/>
          <w:sz w:val="22"/>
          <w:szCs w:val="22"/>
        </w:rPr>
        <w:t>8d</w:t>
      </w:r>
      <w:proofErr w:type="spellEnd"/>
      <w:r w:rsidRPr="00220131">
        <w:rPr>
          <w:rFonts w:ascii="Calibri" w:eastAsia="Calibri" w:hAnsi="Calibri" w:cs="Calibri"/>
          <w:b/>
          <w:sz w:val="22"/>
          <w:szCs w:val="22"/>
        </w:rPr>
        <w:t xml:space="preserve"> ust.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220131">
        <w:rPr>
          <w:rFonts w:ascii="Calibri" w:eastAsia="Calibri" w:hAnsi="Calibri" w:cs="Calibri"/>
          <w:b/>
          <w:sz w:val="22"/>
          <w:szCs w:val="22"/>
        </w:rPr>
        <w:t xml:space="preserve">1 ustawy z dnia 5 czerwca 1998 r. o samorządzie województwa (Dz.U. z 2024 r., poz. 566 z </w:t>
      </w:r>
      <w:proofErr w:type="spellStart"/>
      <w:r w:rsidRPr="00220131">
        <w:rPr>
          <w:rFonts w:ascii="Calibri" w:eastAsia="Calibri" w:hAnsi="Calibri" w:cs="Calibri"/>
          <w:b/>
          <w:sz w:val="22"/>
          <w:szCs w:val="22"/>
        </w:rPr>
        <w:t>późn</w:t>
      </w:r>
      <w:proofErr w:type="spellEnd"/>
      <w:r w:rsidRPr="00220131">
        <w:rPr>
          <w:rFonts w:ascii="Calibri" w:eastAsia="Calibri" w:hAnsi="Calibri" w:cs="Calibri"/>
          <w:b/>
          <w:sz w:val="22"/>
          <w:szCs w:val="22"/>
        </w:rPr>
        <w:t>. zm.)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DC5B83F" w14:textId="77777777" w:rsidR="00220131" w:rsidRPr="003B2780" w:rsidRDefault="00220131" w:rsidP="00F70734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C3AA93F" w14:textId="7C423304" w:rsidR="00F70734" w:rsidRPr="003B2780" w:rsidRDefault="00F70734" w:rsidP="00F70734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3B2780">
        <w:rPr>
          <w:rFonts w:ascii="Calibri" w:eastAsia="Calibri" w:hAnsi="Calibri" w:cs="Calibri"/>
          <w:b/>
          <w:sz w:val="22"/>
          <w:szCs w:val="22"/>
        </w:rPr>
        <w:t>Warmińsko-Mazurskie Centrum Nowych Technologii</w:t>
      </w:r>
      <w:r w:rsidRPr="003B2780">
        <w:rPr>
          <w:rFonts w:ascii="Calibri" w:eastAsia="Calibri" w:hAnsi="Calibri" w:cs="Calibri"/>
          <w:sz w:val="22"/>
          <w:szCs w:val="22"/>
        </w:rPr>
        <w:t>, zaprasza do przedłożenia oferty cenowej na zakup wraz z dostawą asortymentu opisanego w pkt. 1 niniejszego zapytania</w:t>
      </w:r>
      <w:r w:rsidRPr="003B2780">
        <w:rPr>
          <w:rFonts w:ascii="Calibri" w:eastAsia="Calibri" w:hAnsi="Calibri" w:cs="Calibri"/>
          <w:b/>
          <w:sz w:val="22"/>
          <w:szCs w:val="22"/>
        </w:rPr>
        <w:tab/>
      </w:r>
    </w:p>
    <w:p w14:paraId="217BD1E5" w14:textId="77777777" w:rsidR="00F70734" w:rsidRPr="003B2780" w:rsidRDefault="00F70734" w:rsidP="00F70734">
      <w:pPr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b/>
          <w:sz w:val="22"/>
          <w:szCs w:val="22"/>
        </w:rPr>
        <w:tab/>
      </w:r>
    </w:p>
    <w:p w14:paraId="26300959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1. Opis przedmiotu zamówienia:</w:t>
      </w:r>
    </w:p>
    <w:p w14:paraId="1BE355EE" w14:textId="77777777" w:rsidR="00F70734" w:rsidRPr="003B2780" w:rsidRDefault="00F70734" w:rsidP="00F70734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Przedmiotem zamówienia jest zakup wraz z dostawą </w:t>
      </w:r>
      <w:r w:rsidRPr="003B2780">
        <w:rPr>
          <w:rFonts w:ascii="Calibri" w:eastAsia="Calibri" w:hAnsi="Calibri" w:cs="Calibri"/>
          <w:b/>
          <w:sz w:val="22"/>
          <w:szCs w:val="22"/>
        </w:rPr>
        <w:t xml:space="preserve">monitorów - 44 szt. </w:t>
      </w:r>
      <w:r w:rsidRPr="003B2780">
        <w:rPr>
          <w:rFonts w:ascii="Calibri" w:eastAsia="Calibri" w:hAnsi="Calibri" w:cs="Calibri"/>
          <w:bCs/>
          <w:sz w:val="22"/>
          <w:szCs w:val="22"/>
        </w:rPr>
        <w:t xml:space="preserve">w maksymalnym terminie </w:t>
      </w:r>
      <w:r w:rsidRPr="003B2780">
        <w:rPr>
          <w:rFonts w:ascii="Calibri" w:eastAsia="Calibri" w:hAnsi="Calibri" w:cs="Calibri"/>
          <w:bCs/>
          <w:sz w:val="22"/>
          <w:szCs w:val="22"/>
        </w:rPr>
        <w:br/>
      </w:r>
      <w:r w:rsidRPr="003B2780">
        <w:rPr>
          <w:rFonts w:ascii="Calibri" w:eastAsia="Calibri" w:hAnsi="Calibri" w:cs="Calibri"/>
          <w:b/>
          <w:sz w:val="22"/>
          <w:szCs w:val="22"/>
        </w:rPr>
        <w:t>30 dni kalendarzowych</w:t>
      </w:r>
      <w:r w:rsidRPr="003B2780">
        <w:rPr>
          <w:rFonts w:ascii="Calibri" w:eastAsia="Calibri" w:hAnsi="Calibri" w:cs="Calibri"/>
          <w:bCs/>
          <w:sz w:val="22"/>
          <w:szCs w:val="22"/>
        </w:rPr>
        <w:t xml:space="preserve"> spełniających wymagania wskazane w </w:t>
      </w:r>
      <w:r w:rsidRPr="003B2780">
        <w:rPr>
          <w:rFonts w:ascii="Calibri" w:eastAsia="Calibri" w:hAnsi="Calibri" w:cs="Calibri"/>
          <w:b/>
          <w:sz w:val="22"/>
          <w:szCs w:val="22"/>
        </w:rPr>
        <w:t>załączniku nr 2</w:t>
      </w:r>
      <w:r w:rsidRPr="003B2780">
        <w:rPr>
          <w:rFonts w:ascii="Calibri" w:eastAsia="Calibri" w:hAnsi="Calibri" w:cs="Calibri"/>
          <w:bCs/>
          <w:sz w:val="22"/>
          <w:szCs w:val="22"/>
        </w:rPr>
        <w:t>.</w:t>
      </w:r>
    </w:p>
    <w:p w14:paraId="7B644095" w14:textId="77777777" w:rsidR="00F70734" w:rsidRPr="003B2780" w:rsidRDefault="00F70734" w:rsidP="00F707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0E8C03" w14:textId="77777777" w:rsidR="00F70734" w:rsidRPr="003B2780" w:rsidRDefault="00F70734" w:rsidP="00F70734">
      <w:pPr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eastAsia="pl-PL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2.</w:t>
      </w:r>
      <w:r w:rsidRPr="003B2780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3B2780">
        <w:rPr>
          <w:rFonts w:ascii="Calibri" w:eastAsia="Calibri" w:hAnsi="Calibri" w:cs="Calibri"/>
          <w:b/>
          <w:bCs/>
          <w:sz w:val="22"/>
          <w:szCs w:val="22"/>
          <w:u w:val="single"/>
          <w:lang w:eastAsia="pl-PL"/>
        </w:rPr>
        <w:t>Kryteria wyboru i oceny ofert oraz ich znaczenie:</w:t>
      </w:r>
    </w:p>
    <w:p w14:paraId="591E40E8" w14:textId="77777777" w:rsidR="00F70734" w:rsidRPr="003B2780" w:rsidRDefault="00F70734" w:rsidP="00F7073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3B2780">
        <w:rPr>
          <w:rFonts w:ascii="Calibri" w:eastAsia="Times New Roman" w:hAnsi="Calibri" w:cs="Calibri"/>
          <w:sz w:val="22"/>
          <w:szCs w:val="22"/>
          <w:lang w:eastAsia="pl-PL"/>
        </w:rPr>
        <w:t xml:space="preserve">Dla wyboru oferty w przedmiotowym zapytaniu ofertowym, Zamawiający ustala kryterium </w:t>
      </w:r>
      <w:r w:rsidRPr="003B278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Cena 100% </w:t>
      </w:r>
      <w:r w:rsidRPr="003B2780">
        <w:rPr>
          <w:rFonts w:ascii="Calibri" w:eastAsia="Times New Roman" w:hAnsi="Calibri" w:cs="Calibri"/>
          <w:sz w:val="22"/>
          <w:szCs w:val="22"/>
          <w:lang w:eastAsia="pl-PL"/>
        </w:rPr>
        <w:t>, wobec czego za najkorzystniejszą zostanie uznana oferta z najniższą ceną.</w:t>
      </w:r>
    </w:p>
    <w:p w14:paraId="78ACDABF" w14:textId="77777777" w:rsidR="00F70734" w:rsidRPr="003B2780" w:rsidRDefault="00F70734" w:rsidP="00F7073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3B2780">
        <w:rPr>
          <w:rFonts w:ascii="Calibri" w:eastAsia="Times New Roman" w:hAnsi="Calibri" w:cs="Calibri"/>
          <w:sz w:val="22"/>
          <w:szCs w:val="22"/>
          <w:lang w:eastAsia="pl-PL"/>
        </w:rPr>
        <w:t>Jeżeli w postępowaniu o udzielenie zamówienia, w którym jedynym kryterium oceny ofert jest Cena, nie można dokonać wyboru najkorzystniejszej oferty z powodu otrzymania ofert o takiej samej cenie, Zamawiający wezwie Wykonawców, którzy złożyli oferty z taką samą ceną, do złożenia w terminie określonym przez Zamawiającego, ofert dodatkowych zawierających nową cenę która nie może być wyższa, niż zaproponowana pierwotnie.</w:t>
      </w:r>
    </w:p>
    <w:p w14:paraId="1A50C2C1" w14:textId="77777777" w:rsidR="00F70734" w:rsidRPr="003B2780" w:rsidRDefault="00F70734" w:rsidP="00F70734">
      <w:pPr>
        <w:ind w:left="360"/>
        <w:contextualSpacing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74C3936" w14:textId="77777777" w:rsidR="00F70734" w:rsidRPr="003B2780" w:rsidRDefault="00F70734" w:rsidP="00F70734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3. Warunki udziału w zapytaniu ofertowym, podstawy odrzucenia oferty i wykluczenia Wykonawcy.</w:t>
      </w:r>
    </w:p>
    <w:p w14:paraId="323B90F4" w14:textId="77777777" w:rsidR="00F70734" w:rsidRPr="003B2780" w:rsidRDefault="00F70734" w:rsidP="00F70734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>Zamawiający nie stawia żadnych warunków udziału w przedmiotowym zapytaniu ofertowym.</w:t>
      </w:r>
    </w:p>
    <w:p w14:paraId="3234AD4B" w14:textId="77777777" w:rsidR="00F70734" w:rsidRPr="003B2780" w:rsidRDefault="00F70734" w:rsidP="00F70734">
      <w:pPr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>Podstawy odrzucenia oferty:</w:t>
      </w:r>
    </w:p>
    <w:p w14:paraId="29E8E91E" w14:textId="77777777" w:rsidR="00F70734" w:rsidRPr="003B2780" w:rsidRDefault="00F70734" w:rsidP="00F7073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851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>Zamawiający odrzuci ofertę Wykonawcy jeśli złożona oferta nie spełnia wymogów formalnych i nie zawiera wszystkich wymaganych informacji wskazanych przez Zamawiającego, w szczególności jeśli zostanie złożona w inny niż wymagany przez Zamawiającego sposób.</w:t>
      </w:r>
    </w:p>
    <w:p w14:paraId="6743F9B0" w14:textId="77777777" w:rsidR="00F70734" w:rsidRPr="003B2780" w:rsidRDefault="00F70734" w:rsidP="00F7073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3.      Podstawy wykluczenia Wykonawcy: </w:t>
      </w:r>
    </w:p>
    <w:p w14:paraId="35CED451" w14:textId="77777777" w:rsidR="00F70734" w:rsidRPr="003B2780" w:rsidRDefault="00F70734" w:rsidP="00F7073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O udzielenie zamówienia mogą się ubiegać wyłącznie Wykonawcy, którzy nie podlegają wykluczeniu na podstawie art. 7 ustawy z dnia 13 kwietnia 2022 r. o szczególnych </w:t>
      </w:r>
      <w:r w:rsidRPr="003B2780">
        <w:rPr>
          <w:rFonts w:ascii="Calibri" w:eastAsia="Calibri" w:hAnsi="Calibri" w:cs="Calibri"/>
          <w:color w:val="000000"/>
          <w:sz w:val="22"/>
          <w:szCs w:val="22"/>
        </w:rPr>
        <w:lastRenderedPageBreak/>
        <w:t>rozwiązaniach w zakresie przeciwdziałania wspieraniu agresji na Ukrainę oraz służących ochronie bezpieczeństwa narodowego (tj. Dz. U. z 2024 r. poz. 507).</w:t>
      </w:r>
    </w:p>
    <w:p w14:paraId="5AB3F92C" w14:textId="77777777" w:rsidR="00F70734" w:rsidRPr="003B2780" w:rsidRDefault="00F70734" w:rsidP="00F70734">
      <w:pPr>
        <w:numPr>
          <w:ilvl w:val="1"/>
          <w:numId w:val="3"/>
        </w:numPr>
        <w:autoSpaceDE w:val="0"/>
        <w:autoSpaceDN w:val="0"/>
        <w:adjustRightInd w:val="0"/>
        <w:spacing w:after="160" w:line="259" w:lineRule="auto"/>
        <w:ind w:left="85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W celu wykazania braku podstaw do wykluczenia na podstawie art. 7 ww. ustawy, Wykonawca zobowiązany jest do złożenia oświadczenia o braku podstaw do wykluczenia według treści zawartej w </w:t>
      </w:r>
      <w:r w:rsidRPr="003B2780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formularzu ofertowym </w:t>
      </w: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stanowiącym </w:t>
      </w:r>
      <w:r w:rsidRPr="003B2780">
        <w:rPr>
          <w:rFonts w:ascii="Calibri" w:eastAsia="Calibri" w:hAnsi="Calibri" w:cs="Calibri"/>
          <w:b/>
          <w:bCs/>
          <w:color w:val="000000"/>
          <w:sz w:val="22"/>
          <w:szCs w:val="22"/>
        </w:rPr>
        <w:t>Załącznik nr 1</w:t>
      </w: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 do niniejszego zapytania.</w:t>
      </w:r>
    </w:p>
    <w:p w14:paraId="456AED58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4. Sposób i termin złożenia oferty przez Wykonawcę:</w:t>
      </w:r>
    </w:p>
    <w:p w14:paraId="32201313" w14:textId="77777777" w:rsidR="00F70734" w:rsidRPr="003B2780" w:rsidRDefault="00F70734" w:rsidP="00F707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Wykonawcy ubiegający się o udzielenie przedmiotowego zamówienia, zobowiązani są złożyć wypełniony i podpisany formularz ofertowy sporządzony wg </w:t>
      </w:r>
      <w:r w:rsidRPr="003B2780">
        <w:rPr>
          <w:rFonts w:ascii="Calibri" w:eastAsia="Calibri" w:hAnsi="Calibri" w:cs="Calibri"/>
          <w:b/>
          <w:bCs/>
          <w:sz w:val="22"/>
          <w:szCs w:val="22"/>
        </w:rPr>
        <w:t>Załącznika nr 1</w:t>
      </w:r>
      <w:r w:rsidRPr="003B2780">
        <w:rPr>
          <w:rFonts w:ascii="Calibri" w:eastAsia="Calibri" w:hAnsi="Calibri" w:cs="Calibri"/>
          <w:sz w:val="22"/>
          <w:szCs w:val="22"/>
        </w:rPr>
        <w:t xml:space="preserve"> do niniejszego zapytania.</w:t>
      </w:r>
    </w:p>
    <w:p w14:paraId="13888C08" w14:textId="77777777" w:rsidR="00F70734" w:rsidRPr="003B2780" w:rsidRDefault="00F70734" w:rsidP="00F707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Ofertę w postaci formularza ofertowego stanowiącego </w:t>
      </w:r>
      <w:r w:rsidRPr="003B2780">
        <w:rPr>
          <w:rFonts w:ascii="Calibri" w:eastAsia="Calibri" w:hAnsi="Calibri" w:cs="Calibri"/>
          <w:b/>
          <w:bCs/>
          <w:sz w:val="22"/>
          <w:szCs w:val="22"/>
        </w:rPr>
        <w:t>Załącznik nr 1</w:t>
      </w:r>
      <w:r w:rsidRPr="003B2780">
        <w:rPr>
          <w:rFonts w:ascii="Calibri" w:eastAsia="Calibri" w:hAnsi="Calibri" w:cs="Calibri"/>
          <w:sz w:val="22"/>
          <w:szCs w:val="22"/>
        </w:rPr>
        <w:t xml:space="preserve"> do niniejszego zapytania, należy złożyć w formie skanu opatrzonego podpisem osoby upoważnionej, </w:t>
      </w:r>
      <w:r w:rsidRPr="003B2780">
        <w:rPr>
          <w:rFonts w:ascii="Calibri" w:eastAsia="Calibri" w:hAnsi="Calibri" w:cs="Calibri"/>
          <w:bCs/>
          <w:sz w:val="22"/>
          <w:szCs w:val="22"/>
        </w:rPr>
        <w:t>do dnia</w:t>
      </w:r>
      <w:r w:rsidRPr="003B2780">
        <w:rPr>
          <w:rFonts w:ascii="Calibri" w:eastAsia="Calibri" w:hAnsi="Calibri" w:cs="Calibri"/>
          <w:b/>
          <w:sz w:val="22"/>
          <w:szCs w:val="22"/>
        </w:rPr>
        <w:t xml:space="preserve"> 04.09.2024 r. do godziny 10:00</w:t>
      </w:r>
      <w:r w:rsidRPr="003B2780">
        <w:rPr>
          <w:rFonts w:ascii="Calibri" w:eastAsia="Calibri" w:hAnsi="Calibri" w:cs="Calibri"/>
          <w:sz w:val="22"/>
          <w:szCs w:val="22"/>
        </w:rPr>
        <w:t xml:space="preserve"> wyłącznie na adres mailowy: </w:t>
      </w:r>
      <w:hyperlink r:id="rId9" w:history="1">
        <w:r w:rsidRPr="003B2780">
          <w:rPr>
            <w:rFonts w:ascii="Calibri" w:eastAsia="Calibri" w:hAnsi="Calibri" w:cs="Calibri"/>
            <w:bCs/>
            <w:color w:val="0563C1"/>
            <w:sz w:val="22"/>
            <w:szCs w:val="22"/>
            <w:u w:val="single"/>
          </w:rPr>
          <w:t>zakupy@wmcnt.pl</w:t>
        </w:r>
      </w:hyperlink>
      <w:r w:rsidRPr="003B2780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7870D75C" w14:textId="77777777" w:rsidR="00F70734" w:rsidRPr="003B2780" w:rsidRDefault="00F70734" w:rsidP="00F70734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Calibri" w:eastAsia="Calibri" w:hAnsi="Calibri" w:cs="Calibri"/>
          <w:b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W tytule wiadomości, należy wpisać : „</w:t>
      </w:r>
      <w:r w:rsidRPr="003B2780">
        <w:rPr>
          <w:rFonts w:ascii="Calibri" w:eastAsia="Calibri" w:hAnsi="Calibri" w:cs="Calibri"/>
          <w:b/>
          <w:sz w:val="22"/>
          <w:szCs w:val="22"/>
        </w:rPr>
        <w:t xml:space="preserve">Dotyczy sprawy numer: </w:t>
      </w:r>
      <w:proofErr w:type="spellStart"/>
      <w:r w:rsidRPr="003B2780">
        <w:rPr>
          <w:rFonts w:ascii="Calibri" w:eastAsia="Calibri" w:hAnsi="Calibri" w:cs="Calibri"/>
          <w:b/>
          <w:sz w:val="22"/>
          <w:szCs w:val="22"/>
        </w:rPr>
        <w:t>O.253.144.2024</w:t>
      </w:r>
      <w:proofErr w:type="spellEnd"/>
      <w:r w:rsidRPr="003B2780">
        <w:rPr>
          <w:rFonts w:ascii="Calibri" w:eastAsia="Calibri" w:hAnsi="Calibri" w:cs="Calibri"/>
          <w:b/>
          <w:sz w:val="22"/>
          <w:szCs w:val="22"/>
        </w:rPr>
        <w:t>”</w:t>
      </w:r>
    </w:p>
    <w:p w14:paraId="1C02D711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</w:rPr>
      </w:pPr>
    </w:p>
    <w:p w14:paraId="3401575B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5. Płatność</w:t>
      </w:r>
    </w:p>
    <w:p w14:paraId="32811008" w14:textId="77777777" w:rsidR="00F70734" w:rsidRPr="003B2780" w:rsidRDefault="00F70734" w:rsidP="00F70734">
      <w:pPr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Zgodnie z umową – </w:t>
      </w:r>
      <w:r w:rsidRPr="003B2780">
        <w:rPr>
          <w:rFonts w:ascii="Calibri" w:eastAsia="Calibri" w:hAnsi="Calibri" w:cs="Calibri"/>
          <w:b/>
          <w:bCs/>
          <w:sz w:val="22"/>
          <w:szCs w:val="22"/>
        </w:rPr>
        <w:t>załącznik nr 3</w:t>
      </w:r>
    </w:p>
    <w:p w14:paraId="1C50D1CF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</w:rPr>
      </w:pPr>
    </w:p>
    <w:p w14:paraId="638DAFF0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6. Inne istotne informacje:</w:t>
      </w:r>
    </w:p>
    <w:p w14:paraId="4DA37DCD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141E05BB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Wykonawca może wprowadzić zmiany w złożonej ofercie lub ją wycofać, pod warunkiem, że uczyni to przed upływem terminu składania ofert. Zarówno zmiana jak i wycofanie oferty wymagają zachowania formy pisemnej. </w:t>
      </w:r>
    </w:p>
    <w:p w14:paraId="5ECE8BC2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Zamawiający zastrzega sobie prawo do sprawdzania w toku badania i oceny ofert wiarygodności przedstawionych przez Wykonawców  informacji. Oferta która w skutek przeprowadzenia czynności sprawdzających wiarygodność, została uznana jako ta która zawiera dane niezgodne z prawdą, zostanie odrzucona.</w:t>
      </w:r>
    </w:p>
    <w:p w14:paraId="34D46D7D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 Oferty złożone po terminie pozostaną bez rozpatrzenia.</w:t>
      </w:r>
    </w:p>
    <w:p w14:paraId="54793059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Oferty przesłane na inny adres e-mail niż podany w pkt. 4, zostanie odrzucona.</w:t>
      </w:r>
    </w:p>
    <w:p w14:paraId="48409B4D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Wykonawca określi cenę oferty brutto w walucie PLN cyfrowo, </w:t>
      </w:r>
      <w:r w:rsidRPr="003B2780">
        <w:rPr>
          <w:rFonts w:ascii="Calibri" w:eastAsia="Calibri" w:hAnsi="Calibri" w:cs="Calibri"/>
          <w:color w:val="000000"/>
          <w:sz w:val="22"/>
          <w:szCs w:val="22"/>
        </w:rPr>
        <w:t>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7192B20F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23C5E888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b/>
          <w:bCs/>
          <w:sz w:val="22"/>
          <w:szCs w:val="22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7A765F47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Zamawiający nie dopuszcza składania ofert wariantowych i nie przewiduje udzielania zamówień dodatkowych dla przedmiotowego zapytania. </w:t>
      </w:r>
    </w:p>
    <w:p w14:paraId="2A3217A3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Jeśli Zamawiający przewiduje zawarcie umowy w sprawie zamówienia publicznego z Wykonawcą którego oferta została wybrana jako najkorzystniejsza a Wykonawca, którego oferta została wybrana jako najkorzystniejsza, uchyla się od zawarcia umowy w sprawie zamówienia publicznego, Zamawiający może dokonać ponownego badania i oceny ofert spośród ofert </w:t>
      </w:r>
    </w:p>
    <w:p w14:paraId="5EC190F8" w14:textId="77777777" w:rsidR="00F70734" w:rsidRPr="003B2780" w:rsidRDefault="00F70734" w:rsidP="00F70734">
      <w:pPr>
        <w:numPr>
          <w:ilvl w:val="1"/>
          <w:numId w:val="5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pozostałych w postępowaniu Wykonawców oraz wybrać najkorzystniejszą ofertę albo unieważnić zapytanie ofertowe.</w:t>
      </w:r>
    </w:p>
    <w:p w14:paraId="42E3623F" w14:textId="77777777" w:rsidR="00F70734" w:rsidRPr="003B2780" w:rsidRDefault="00F70734" w:rsidP="00F7073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83CD0CC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 xml:space="preserve">7. Osoby uprawnione do kontaktu z Wykonawcami: </w:t>
      </w:r>
    </w:p>
    <w:p w14:paraId="4022E7A5" w14:textId="77777777" w:rsidR="00F70734" w:rsidRPr="003B2780" w:rsidRDefault="00F70734" w:rsidP="00F70734">
      <w:pPr>
        <w:jc w:val="both"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Osobą uprawnioną ze strony Zamawiającego do bezpośredniego kontaktowania się z Wykonawcami jest: Jakub Jakimczuk, e-mail: </w:t>
      </w:r>
      <w:hyperlink r:id="rId10" w:history="1">
        <w:r w:rsidRPr="003B2780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zakupy@wmcnt.pl</w:t>
        </w:r>
      </w:hyperlink>
      <w:r w:rsidRPr="003B2780">
        <w:rPr>
          <w:rFonts w:ascii="Calibri" w:eastAsia="Calibri" w:hAnsi="Calibri" w:cs="Calibri"/>
          <w:sz w:val="22"/>
          <w:szCs w:val="22"/>
        </w:rPr>
        <w:t xml:space="preserve"> , tel.  tel. 89 6131347. </w:t>
      </w:r>
    </w:p>
    <w:p w14:paraId="161D6E00" w14:textId="77777777" w:rsidR="00F70734" w:rsidRPr="003B2780" w:rsidRDefault="00F70734" w:rsidP="00F70734">
      <w:pPr>
        <w:rPr>
          <w:rFonts w:ascii="Calibri" w:eastAsia="Calibri" w:hAnsi="Calibri" w:cs="Calibri"/>
          <w:sz w:val="22"/>
          <w:szCs w:val="22"/>
        </w:rPr>
      </w:pPr>
    </w:p>
    <w:p w14:paraId="0211AD4D" w14:textId="77777777" w:rsidR="00F70734" w:rsidRPr="003B2780" w:rsidRDefault="00F70734" w:rsidP="00F70734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B2780">
        <w:rPr>
          <w:rFonts w:ascii="Calibri" w:eastAsia="Calibri" w:hAnsi="Calibri" w:cs="Calibri"/>
          <w:b/>
          <w:sz w:val="22"/>
          <w:szCs w:val="22"/>
          <w:u w:val="single"/>
        </w:rPr>
        <w:t>8. Załączniki:</w:t>
      </w:r>
    </w:p>
    <w:p w14:paraId="7B321865" w14:textId="77777777" w:rsidR="00F70734" w:rsidRPr="003B2780" w:rsidRDefault="00F70734" w:rsidP="00F707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Formularz ofertowy</w:t>
      </w:r>
    </w:p>
    <w:p w14:paraId="4BDEC817" w14:textId="77777777" w:rsidR="00F70734" w:rsidRPr="003B2780" w:rsidRDefault="00F70734" w:rsidP="00F707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Szczegółowy opis przedmiotu zamówienia </w:t>
      </w:r>
    </w:p>
    <w:p w14:paraId="3CAEEC67" w14:textId="77777777" w:rsidR="00F70734" w:rsidRPr="003B2780" w:rsidRDefault="00F70734" w:rsidP="00F707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>Projektowane postanowienia umowy</w:t>
      </w:r>
    </w:p>
    <w:p w14:paraId="1DB0014A" w14:textId="77777777" w:rsidR="00F70734" w:rsidRPr="003B2780" w:rsidRDefault="00F70734" w:rsidP="00F70734">
      <w:pPr>
        <w:numPr>
          <w:ilvl w:val="0"/>
          <w:numId w:val="6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B2780">
        <w:rPr>
          <w:rFonts w:ascii="Calibri" w:eastAsia="Calibri" w:hAnsi="Calibri" w:cs="Calibri"/>
          <w:sz w:val="22"/>
          <w:szCs w:val="22"/>
        </w:rPr>
        <w:t xml:space="preserve">Klauzula informacyjna </w:t>
      </w:r>
      <w:proofErr w:type="spellStart"/>
      <w:r w:rsidRPr="003B2780">
        <w:rPr>
          <w:rFonts w:ascii="Calibri" w:eastAsia="Calibri" w:hAnsi="Calibri" w:cs="Calibri"/>
          <w:sz w:val="22"/>
          <w:szCs w:val="22"/>
        </w:rPr>
        <w:t>RODO</w:t>
      </w:r>
      <w:proofErr w:type="spellEnd"/>
    </w:p>
    <w:p w14:paraId="042E2D82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A947B7C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2D524B25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49199119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74E050EF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5C8DCD65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470D7D2C" w14:textId="77777777" w:rsidR="00F70734" w:rsidRPr="003B2780" w:rsidRDefault="00F70734" w:rsidP="00F70734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6B87E6E2" w14:textId="77777777" w:rsidR="00F70734" w:rsidRPr="003B2780" w:rsidRDefault="00F70734" w:rsidP="00F70734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57B16D80" w14:textId="77777777" w:rsidR="00F70734" w:rsidRPr="003B2780" w:rsidRDefault="00F70734" w:rsidP="00F70734">
      <w:pPr>
        <w:rPr>
          <w:rFonts w:ascii="Calibri" w:eastAsia="Calibri" w:hAnsi="Calibri" w:cs="Calibri"/>
          <w:i/>
          <w:iCs/>
          <w:sz w:val="22"/>
          <w:szCs w:val="22"/>
        </w:rPr>
      </w:pPr>
    </w:p>
    <w:p w14:paraId="4CC2BC03" w14:textId="77777777" w:rsidR="00F70734" w:rsidRPr="003B2780" w:rsidRDefault="00F70734" w:rsidP="00F70734"/>
    <w:p w14:paraId="0EDBFC6A" w14:textId="77777777" w:rsidR="004D238F" w:rsidRPr="00F70734" w:rsidRDefault="004D238F" w:rsidP="00F70734"/>
    <w:sectPr w:rsidR="004D238F" w:rsidRPr="00F70734" w:rsidSect="004D238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220131"/>
    <w:rsid w:val="00221B15"/>
    <w:rsid w:val="00324591"/>
    <w:rsid w:val="00325AAC"/>
    <w:rsid w:val="00386C79"/>
    <w:rsid w:val="003A5CCD"/>
    <w:rsid w:val="004D238F"/>
    <w:rsid w:val="00550B22"/>
    <w:rsid w:val="005B50BE"/>
    <w:rsid w:val="00602F5E"/>
    <w:rsid w:val="0063799B"/>
    <w:rsid w:val="006C13AA"/>
    <w:rsid w:val="00760BE6"/>
    <w:rsid w:val="00775BF9"/>
    <w:rsid w:val="007D59E5"/>
    <w:rsid w:val="008367A0"/>
    <w:rsid w:val="008D442A"/>
    <w:rsid w:val="00932043"/>
    <w:rsid w:val="009B0A91"/>
    <w:rsid w:val="00A210DA"/>
    <w:rsid w:val="00AC559E"/>
    <w:rsid w:val="00BF5BA9"/>
    <w:rsid w:val="00C32043"/>
    <w:rsid w:val="00C33AFA"/>
    <w:rsid w:val="00C93D2B"/>
    <w:rsid w:val="00CF0EE3"/>
    <w:rsid w:val="00DD251D"/>
    <w:rsid w:val="00E1593F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kupy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3</cp:revision>
  <cp:lastPrinted>2024-08-21T07:39:00Z</cp:lastPrinted>
  <dcterms:created xsi:type="dcterms:W3CDTF">2024-08-27T07:27:00Z</dcterms:created>
  <dcterms:modified xsi:type="dcterms:W3CDTF">2024-08-27T09:13:00Z</dcterms:modified>
</cp:coreProperties>
</file>