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9C1" w14:textId="19737D5F" w:rsidR="004772BC" w:rsidRPr="00040DDB" w:rsidRDefault="00BE0BD0" w:rsidP="00040DDB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040DDB">
        <w:rPr>
          <w:rFonts w:asciiTheme="minorHAnsi" w:hAnsiTheme="minorHAnsi" w:cstheme="minorHAnsi"/>
          <w:sz w:val="22"/>
        </w:rPr>
        <w:t xml:space="preserve"> </w:t>
      </w:r>
      <w:r w:rsidR="00BF2E9E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BF2E9E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 w:rsidR="00676614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676614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1</w:t>
      </w:r>
      <w:r w:rsidR="00040DDB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67</w:t>
      </w:r>
      <w:r w:rsidR="00BF2E9E" w:rsidRPr="00040DDB">
        <w:rPr>
          <w:rFonts w:asciiTheme="minorHAnsi" w:hAnsiTheme="minorHAnsi" w:cstheme="minorHAnsi"/>
          <w:b/>
          <w:bCs/>
          <w:iCs/>
          <w:color w:val="000000"/>
          <w:sz w:val="22"/>
        </w:rPr>
        <w:t>.2024</w:t>
      </w:r>
    </w:p>
    <w:p w14:paraId="45FC9E31" w14:textId="000134EA" w:rsidR="00A413B7" w:rsidRPr="00040DDB" w:rsidRDefault="00A413B7" w:rsidP="00040DDB">
      <w:pPr>
        <w:keepNext/>
        <w:widowControl w:val="0"/>
        <w:spacing w:after="0"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040DDB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9D5A27" w:rsidRPr="00040DDB">
        <w:rPr>
          <w:rFonts w:asciiTheme="minorHAnsi" w:hAnsiTheme="minorHAnsi" w:cstheme="minorHAnsi"/>
          <w:b/>
          <w:bCs/>
          <w:sz w:val="22"/>
        </w:rPr>
        <w:t>1</w:t>
      </w:r>
      <w:r w:rsidRPr="00040DDB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Pr="00040DDB" w:rsidRDefault="00626636" w:rsidP="00040DDB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7929D4AB" w:rsidR="004772BC" w:rsidRPr="00040DDB" w:rsidRDefault="004772BC" w:rsidP="00040DDB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040DDB">
        <w:rPr>
          <w:rFonts w:asciiTheme="minorHAnsi" w:hAnsiTheme="minorHAnsi" w:cstheme="minorHAnsi"/>
          <w:color w:val="000000"/>
          <w:sz w:val="22"/>
        </w:rPr>
        <w:t>Tytuł zamówienia:</w:t>
      </w:r>
      <w:r w:rsidRPr="00040DDB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B71E15" w:rsidRPr="00B71E15">
        <w:rPr>
          <w:rFonts w:asciiTheme="minorHAnsi" w:hAnsiTheme="minorHAnsi" w:cstheme="minorHAnsi"/>
          <w:b/>
          <w:bCs/>
          <w:color w:val="000000"/>
          <w:sz w:val="22"/>
        </w:rPr>
        <w:t>Usługa wykonania przeglądów systemów zabezpieczeń środowiskowych zainstalowanych w obiektach Regionalnej Sieci Szerokopasmowej Województwa Warmińsko-Mazurskiego.</w:t>
      </w:r>
    </w:p>
    <w:p w14:paraId="6AE38D14" w14:textId="36A82118" w:rsidR="00626636" w:rsidRPr="00040DDB" w:rsidRDefault="00626636" w:rsidP="00040DDB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BE153BE" w14:textId="360E9F42" w:rsidR="00626636" w:rsidRPr="00040DDB" w:rsidRDefault="005F7E16" w:rsidP="00040DDB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FORMULARZ</w:t>
      </w:r>
      <w:r w:rsidR="009D5A27" w:rsidRPr="00040DDB">
        <w:rPr>
          <w:rFonts w:asciiTheme="minorHAnsi" w:hAnsiTheme="minorHAnsi" w:cstheme="minorHAnsi"/>
          <w:b/>
          <w:sz w:val="22"/>
        </w:rPr>
        <w:t xml:space="preserve"> OPIS PRZEDMIOTU ZAMÓWIENIA </w:t>
      </w:r>
    </w:p>
    <w:p w14:paraId="1BF80713" w14:textId="77777777" w:rsidR="00040DDB" w:rsidRPr="00040DDB" w:rsidRDefault="00040DDB" w:rsidP="00040DDB">
      <w:pPr>
        <w:spacing w:after="0" w:line="240" w:lineRule="auto"/>
        <w:jc w:val="both"/>
        <w:rPr>
          <w:rStyle w:val="Odwoaniedokomentarza"/>
          <w:rFonts w:asciiTheme="minorHAnsi" w:hAnsiTheme="minorHAnsi" w:cstheme="minorHAnsi"/>
          <w:sz w:val="22"/>
          <w:szCs w:val="22"/>
        </w:rPr>
      </w:pPr>
    </w:p>
    <w:p w14:paraId="05CC7E2E" w14:textId="15C30620" w:rsidR="00040DDB" w:rsidRPr="00040DDB" w:rsidRDefault="00040DDB" w:rsidP="00040DDB">
      <w:pPr>
        <w:pStyle w:val="Akapitzlist"/>
        <w:numPr>
          <w:ilvl w:val="0"/>
          <w:numId w:val="17"/>
        </w:numPr>
        <w:spacing w:after="0" w:line="240" w:lineRule="auto"/>
        <w:ind w:hanging="218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040DDB">
        <w:rPr>
          <w:rFonts w:asciiTheme="minorHAnsi" w:hAnsiTheme="minorHAnsi" w:cstheme="minorHAnsi"/>
          <w:b/>
          <w:bCs/>
          <w:sz w:val="22"/>
          <w:u w:val="single"/>
        </w:rPr>
        <w:t xml:space="preserve">Przedmiot zamówienia: </w:t>
      </w:r>
    </w:p>
    <w:p w14:paraId="6525C8C7" w14:textId="77777777" w:rsidR="00040DDB" w:rsidRDefault="00040DDB" w:rsidP="00040DD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</w:p>
    <w:p w14:paraId="15342671" w14:textId="111170EC" w:rsidR="00040DDB" w:rsidRDefault="00040DDB" w:rsidP="00040DD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Nadrzędnym celem Zamawiającego jest utrzymanie w stanie nie pogorszonym (z wyłączeniem naturalnych procesów starzenia / zużycia) systemów zabezpieczeń pracujących w obiektach Regionalnej Sieci Szerokopasmowej (RSS). Zadanie obejmuje zakresem 9 węzłów szkieletowych (RSS).</w:t>
      </w:r>
    </w:p>
    <w:p w14:paraId="2E117126" w14:textId="77777777" w:rsidR="00040DDB" w:rsidRPr="00040DDB" w:rsidRDefault="00040DDB" w:rsidP="00040DDB">
      <w:pPr>
        <w:pStyle w:val="Akapitzlist"/>
        <w:spacing w:after="0" w:line="240" w:lineRule="auto"/>
        <w:ind w:left="360" w:hanging="218"/>
        <w:jc w:val="both"/>
        <w:rPr>
          <w:rFonts w:asciiTheme="minorHAnsi" w:hAnsiTheme="minorHAnsi" w:cstheme="minorHAnsi"/>
          <w:sz w:val="22"/>
        </w:rPr>
      </w:pPr>
    </w:p>
    <w:p w14:paraId="0CB37BEB" w14:textId="75CEC1A1" w:rsidR="00040DDB" w:rsidRDefault="00040DDB" w:rsidP="00040DDB">
      <w:pPr>
        <w:pStyle w:val="Akapitzlist"/>
        <w:numPr>
          <w:ilvl w:val="0"/>
          <w:numId w:val="17"/>
        </w:numPr>
        <w:spacing w:after="0" w:line="240" w:lineRule="auto"/>
        <w:ind w:hanging="218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040DDB">
        <w:rPr>
          <w:rFonts w:asciiTheme="minorHAnsi" w:hAnsiTheme="minorHAnsi" w:cstheme="minorHAnsi"/>
          <w:b/>
          <w:bCs/>
          <w:sz w:val="22"/>
          <w:u w:val="single"/>
        </w:rPr>
        <w:t>W zakresie realizacji zadania do obowiązków Wykonawcy należeć będzie m.in. :</w:t>
      </w:r>
    </w:p>
    <w:p w14:paraId="17E72CAF" w14:textId="77777777" w:rsidR="00040DDB" w:rsidRPr="00040DDB" w:rsidRDefault="00040DDB" w:rsidP="00040DD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p w14:paraId="5CA5A90E" w14:textId="77777777" w:rsidR="00040DDB" w:rsidRPr="00040DDB" w:rsidRDefault="00040DDB" w:rsidP="00040DDB">
      <w:pPr>
        <w:pStyle w:val="Akapitzlist"/>
        <w:numPr>
          <w:ilvl w:val="0"/>
          <w:numId w:val="24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bookmarkStart w:id="1" w:name="_Hlk164687664"/>
      <w:r w:rsidRPr="00040DDB">
        <w:rPr>
          <w:rFonts w:asciiTheme="minorHAnsi" w:hAnsiTheme="minorHAnsi" w:cstheme="minorHAnsi"/>
          <w:sz w:val="22"/>
        </w:rPr>
        <w:t>Wykonywanie</w:t>
      </w:r>
      <w:bookmarkEnd w:id="1"/>
      <w:r w:rsidRPr="00040DDB">
        <w:rPr>
          <w:rFonts w:asciiTheme="minorHAnsi" w:hAnsiTheme="minorHAnsi" w:cstheme="minorHAnsi"/>
          <w:sz w:val="22"/>
        </w:rPr>
        <w:t xml:space="preserve"> terminowych przeglądów systemów i urządzeń objętych zadaniem.</w:t>
      </w:r>
    </w:p>
    <w:p w14:paraId="5A537140" w14:textId="77777777" w:rsidR="00040DDB" w:rsidRPr="00040DDB" w:rsidRDefault="00040DDB" w:rsidP="00040DDB">
      <w:pPr>
        <w:pStyle w:val="Akapitzlist"/>
        <w:numPr>
          <w:ilvl w:val="0"/>
          <w:numId w:val="24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Zgłaszanie Zamawiającemu potrzeb dotyczących przebudowy, modernizacji lub napraw systemów i urządzeń objętych zadaniem.</w:t>
      </w:r>
    </w:p>
    <w:p w14:paraId="4E2C850F" w14:textId="77777777" w:rsidR="00040DDB" w:rsidRPr="00040DDB" w:rsidRDefault="00040DDB" w:rsidP="00040DDB">
      <w:pPr>
        <w:pStyle w:val="Akapitzlist"/>
        <w:spacing w:after="0" w:line="240" w:lineRule="auto"/>
        <w:ind w:left="1080" w:hanging="218"/>
        <w:jc w:val="both"/>
        <w:rPr>
          <w:rFonts w:asciiTheme="minorHAnsi" w:hAnsiTheme="minorHAnsi" w:cstheme="minorHAnsi"/>
          <w:sz w:val="22"/>
        </w:rPr>
      </w:pPr>
    </w:p>
    <w:p w14:paraId="1CF95E01" w14:textId="4F66C5A2" w:rsidR="00040DDB" w:rsidRDefault="00040DDB" w:rsidP="00040DDB">
      <w:pPr>
        <w:pStyle w:val="Akapitzlist"/>
        <w:numPr>
          <w:ilvl w:val="0"/>
          <w:numId w:val="17"/>
        </w:numPr>
        <w:spacing w:after="0" w:line="240" w:lineRule="auto"/>
        <w:ind w:hanging="218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040DDB">
        <w:rPr>
          <w:rFonts w:asciiTheme="minorHAnsi" w:hAnsiTheme="minorHAnsi" w:cstheme="minorHAnsi"/>
          <w:b/>
          <w:bCs/>
          <w:sz w:val="22"/>
          <w:u w:val="single"/>
        </w:rPr>
        <w:t>Ogólne informacje dotyczące zakresu rzeczowego przedmiotowego zamówienia:</w:t>
      </w:r>
    </w:p>
    <w:p w14:paraId="34B8ABC6" w14:textId="77777777" w:rsidR="00040DDB" w:rsidRPr="00040DDB" w:rsidRDefault="00040DDB" w:rsidP="00040DD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p w14:paraId="2597FFC4" w14:textId="77777777" w:rsidR="00040DDB" w:rsidRPr="00040DDB" w:rsidRDefault="00040DDB" w:rsidP="00040DDB">
      <w:pPr>
        <w:pStyle w:val="Akapitzlist"/>
        <w:numPr>
          <w:ilvl w:val="0"/>
          <w:numId w:val="26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Węzły szkieletowe</w:t>
      </w:r>
      <w:r w:rsidRPr="00040DDB">
        <w:rPr>
          <w:rFonts w:asciiTheme="minorHAnsi" w:hAnsiTheme="minorHAnsi" w:cstheme="minorHAnsi"/>
          <w:b/>
          <w:bCs/>
          <w:sz w:val="22"/>
        </w:rPr>
        <w:t xml:space="preserve"> </w:t>
      </w:r>
      <w:r w:rsidRPr="00040DDB">
        <w:rPr>
          <w:rFonts w:asciiTheme="minorHAnsi" w:hAnsiTheme="minorHAnsi" w:cstheme="minorHAnsi"/>
          <w:sz w:val="22"/>
        </w:rPr>
        <w:t xml:space="preserve">wyposażono w systemy sygnalizacji włamania i napadu (zalania), kontroli dostępu, sygnalizacji pożarowej oraz telewizji przemysłowej. Każdy z powyższych systemów wyposażony jest w interfejs sieciowy, który służy do monitorowania stanów oraz zdarzeń alarmowych. </w:t>
      </w:r>
    </w:p>
    <w:p w14:paraId="533BCCE8" w14:textId="0F82532F" w:rsidR="00040DDB" w:rsidRPr="00060FEC" w:rsidRDefault="00040DDB" w:rsidP="00040DDB">
      <w:pPr>
        <w:pStyle w:val="Akapitzlist"/>
        <w:numPr>
          <w:ilvl w:val="0"/>
          <w:numId w:val="26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 celu zapoznania się z przedmiotowym zakresem Zamawiający przewiduje realizacje wizji lokalnych w obiektach objętych przedmiotem zamówienia.</w:t>
      </w:r>
    </w:p>
    <w:p w14:paraId="651DD4C4" w14:textId="77777777" w:rsidR="00060FEC" w:rsidRPr="00060FEC" w:rsidRDefault="00060FEC" w:rsidP="00060FEC">
      <w:pPr>
        <w:pStyle w:val="Akapitzlist"/>
        <w:numPr>
          <w:ilvl w:val="0"/>
          <w:numId w:val="26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Lokalizacje obiektów objętych zadaniem:</w:t>
      </w:r>
    </w:p>
    <w:p w14:paraId="44784B6E" w14:textId="6397B08A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Działdowie, ul. Norwida (dz. 3415/1, obręb Działdowo), 13-200 Działdowo.</w:t>
      </w:r>
    </w:p>
    <w:p w14:paraId="55F287D6" w14:textId="1169EA8B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Elblągu, ul. Królewiecka 146 (dz. 6/4, obręb 6 Elbląg), 82-300 Elbląg.</w:t>
      </w:r>
    </w:p>
    <w:p w14:paraId="54520484" w14:textId="35838E55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Ełku, ul. Podmiejska (dz. 2085/9, obręb 2 Ełk), 19-300 Ełk.</w:t>
      </w:r>
    </w:p>
    <w:p w14:paraId="69842BBE" w14:textId="497DCF4A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Lidzbarku Warmińskim, ul. Bartoszycka (dz. 44/1, obręb 12 Lidzbark Warmiński), 11-100 Lidzbark Warmiński.</w:t>
      </w:r>
    </w:p>
    <w:p w14:paraId="0E8F1887" w14:textId="4AC3C304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Mrągowie, ul. Leśna droga (dz. 33/18, obręb 10 Mrągowo), 11-700 Mrągowo.</w:t>
      </w:r>
    </w:p>
    <w:p w14:paraId="22ACBA3A" w14:textId="31FE60F3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Nowym Mieście Lubawskim, ul. Szkolna 5D, (dz. 178/3, obręb 6 Nowe Miasto Lubawskie), 13-300 Nowe Miasto Lubawskie.</w:t>
      </w:r>
    </w:p>
    <w:p w14:paraId="57710BF9" w14:textId="615D6D04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Ostródzie, ul. Adama Mickiewicza 24, (dz. 4/13, obręb 6 Ostróda), 14-100 Ostróda.</w:t>
      </w:r>
    </w:p>
    <w:p w14:paraId="26E5458C" w14:textId="4D79BBBC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Szczytnie, ul. Kościuszki 20, (dz. 192/4, obręb 1 Szczytno) 12-100 Szczytno.</w:t>
      </w:r>
    </w:p>
    <w:p w14:paraId="44A9C987" w14:textId="77777777" w:rsidR="00060FEC" w:rsidRPr="00060FEC" w:rsidRDefault="00060FEC" w:rsidP="00060FEC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Węzeł Szkieletowy RSS w Węgorzewie, ul. Armii Krajowej, (dz. 222, obręb 1 Węgorzewo) 11-600 Węgorzewo.</w:t>
      </w:r>
    </w:p>
    <w:p w14:paraId="7628ADA7" w14:textId="77777777" w:rsidR="00060FEC" w:rsidRPr="00060FEC" w:rsidRDefault="00060FEC" w:rsidP="00060FEC">
      <w:pPr>
        <w:spacing w:after="0" w:line="240" w:lineRule="auto"/>
        <w:ind w:left="284"/>
        <w:jc w:val="both"/>
        <w:rPr>
          <w:rFonts w:asciiTheme="minorHAnsi" w:hAnsiTheme="minorHAnsi" w:cstheme="minorHAnsi"/>
          <w:color w:val="FF0000"/>
          <w:sz w:val="22"/>
        </w:rPr>
      </w:pPr>
    </w:p>
    <w:p w14:paraId="3830BDCB" w14:textId="0D058A32" w:rsidR="00040DDB" w:rsidRDefault="00040DDB" w:rsidP="00040DDB">
      <w:pPr>
        <w:pStyle w:val="Akapitzlist"/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</w:p>
    <w:p w14:paraId="28935404" w14:textId="77777777" w:rsidR="00060FEC" w:rsidRPr="00040DDB" w:rsidRDefault="00060FEC" w:rsidP="00040DDB">
      <w:pPr>
        <w:pStyle w:val="Akapitzlist"/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</w:p>
    <w:p w14:paraId="40EDE299" w14:textId="77777777" w:rsidR="00040DDB" w:rsidRPr="00040DDB" w:rsidRDefault="00040DDB" w:rsidP="00040DDB">
      <w:pPr>
        <w:pStyle w:val="Akapitzlist"/>
        <w:numPr>
          <w:ilvl w:val="0"/>
          <w:numId w:val="17"/>
        </w:numPr>
        <w:spacing w:after="0" w:line="240" w:lineRule="auto"/>
        <w:ind w:hanging="218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bookmarkStart w:id="2" w:name="_Hlk163033143"/>
      <w:r w:rsidRPr="00040DDB">
        <w:rPr>
          <w:rFonts w:asciiTheme="minorHAnsi" w:hAnsiTheme="minorHAnsi" w:cstheme="minorHAnsi"/>
          <w:b/>
          <w:bCs/>
          <w:sz w:val="22"/>
          <w:u w:val="single"/>
        </w:rPr>
        <w:t>Wykaz czynności wymaganych do realizacji w węzłach szkieletowych:</w:t>
      </w:r>
    </w:p>
    <w:p w14:paraId="6A94A8D2" w14:textId="4C316D8B" w:rsidR="00060FEC" w:rsidRPr="00060FEC" w:rsidRDefault="00060FEC" w:rsidP="00060FE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Realizacja przedmiotowej usługi obejmuje</w:t>
      </w:r>
      <w:r w:rsidR="0090048D" w:rsidRPr="0090048D">
        <w:rPr>
          <w:rFonts w:asciiTheme="minorHAnsi" w:hAnsiTheme="minorHAnsi" w:cstheme="minorHAnsi"/>
          <w:sz w:val="22"/>
        </w:rPr>
        <w:t>:</w:t>
      </w:r>
    </w:p>
    <w:p w14:paraId="327CC571" w14:textId="0934ED43" w:rsidR="00060FEC" w:rsidRPr="00060FEC" w:rsidRDefault="00060FEC" w:rsidP="00742843">
      <w:pPr>
        <w:pStyle w:val="Akapitzlist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sprawdzani</w:t>
      </w:r>
      <w:r>
        <w:rPr>
          <w:rFonts w:asciiTheme="minorHAnsi" w:hAnsiTheme="minorHAnsi" w:cstheme="minorHAnsi"/>
          <w:sz w:val="22"/>
        </w:rPr>
        <w:t>e</w:t>
      </w:r>
      <w:r w:rsidRPr="00060FEC">
        <w:rPr>
          <w:rFonts w:asciiTheme="minorHAnsi" w:hAnsiTheme="minorHAnsi" w:cstheme="minorHAnsi"/>
          <w:sz w:val="22"/>
        </w:rPr>
        <w:t xml:space="preserve"> instalacji, rozmieszczenia i zamocowania całego wyposażenia, na podstawie dokumentacji technicznych;</w:t>
      </w:r>
    </w:p>
    <w:p w14:paraId="77AF5504" w14:textId="17D95248" w:rsidR="00060FEC" w:rsidRPr="00060FEC" w:rsidRDefault="00060FEC" w:rsidP="00742843">
      <w:pPr>
        <w:pStyle w:val="Akapitzlist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ogóln</w:t>
      </w:r>
      <w:r>
        <w:rPr>
          <w:rFonts w:asciiTheme="minorHAnsi" w:hAnsiTheme="minorHAnsi" w:cstheme="minorHAnsi"/>
          <w:sz w:val="22"/>
        </w:rPr>
        <w:t>ą</w:t>
      </w:r>
      <w:r w:rsidRPr="00060FEC">
        <w:rPr>
          <w:rFonts w:asciiTheme="minorHAnsi" w:hAnsiTheme="minorHAnsi" w:cstheme="minorHAnsi"/>
          <w:sz w:val="22"/>
        </w:rPr>
        <w:t xml:space="preserve"> weryfikacja stanu technicznego, oczyszczenie urządzeń z kurzu, otwarcie obudów (urządzeń które tego wymagają do wykonania czynności konserwacyjnych), pomiar prądu ładowania buforowego, odłączenie zasilania podstawowego, sprawdzenie akumulatorów;</w:t>
      </w:r>
    </w:p>
    <w:p w14:paraId="50237041" w14:textId="49CB537D" w:rsidR="00060FEC" w:rsidRDefault="00060FEC" w:rsidP="00742843">
      <w:pPr>
        <w:pStyle w:val="Akapitzlist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r w:rsidRPr="00060FEC">
        <w:rPr>
          <w:rFonts w:asciiTheme="minorHAnsi" w:hAnsiTheme="minorHAnsi" w:cstheme="minorHAnsi"/>
          <w:sz w:val="22"/>
        </w:rPr>
        <w:t>weryfikacj</w:t>
      </w:r>
      <w:r>
        <w:rPr>
          <w:rFonts w:asciiTheme="minorHAnsi" w:hAnsiTheme="minorHAnsi" w:cstheme="minorHAnsi"/>
          <w:sz w:val="22"/>
        </w:rPr>
        <w:t>ę</w:t>
      </w:r>
      <w:r w:rsidRPr="00060FEC">
        <w:rPr>
          <w:rFonts w:asciiTheme="minorHAnsi" w:hAnsiTheme="minorHAnsi" w:cstheme="minorHAnsi"/>
          <w:sz w:val="22"/>
        </w:rPr>
        <w:t xml:space="preserve"> komunikacji pomiędzy węzłem a centrum nadzoru poprzez odpytanie jakiego typu zdarzenia oraz w jakim czasie zostały odebrane</w:t>
      </w:r>
    </w:p>
    <w:p w14:paraId="6DAD9C7F" w14:textId="1DB00AE9" w:rsidR="0090048D" w:rsidRDefault="00060FEC" w:rsidP="00742843">
      <w:pPr>
        <w:pStyle w:val="Akapitzlist"/>
        <w:numPr>
          <w:ilvl w:val="1"/>
          <w:numId w:val="18"/>
        </w:numPr>
        <w:spacing w:after="0" w:line="240" w:lineRule="auto"/>
        <w:ind w:left="993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90048D" w:rsidRPr="0090048D">
        <w:rPr>
          <w:rFonts w:asciiTheme="minorHAnsi" w:hAnsiTheme="minorHAnsi" w:cstheme="minorHAnsi"/>
          <w:sz w:val="22"/>
        </w:rPr>
        <w:t>ealizacj</w:t>
      </w:r>
      <w:r>
        <w:rPr>
          <w:rFonts w:asciiTheme="minorHAnsi" w:hAnsiTheme="minorHAnsi" w:cstheme="minorHAnsi"/>
          <w:sz w:val="22"/>
        </w:rPr>
        <w:t>ę</w:t>
      </w:r>
      <w:r w:rsidR="0090048D" w:rsidRPr="0090048D">
        <w:rPr>
          <w:rFonts w:asciiTheme="minorHAnsi" w:hAnsiTheme="minorHAnsi" w:cstheme="minorHAnsi"/>
          <w:sz w:val="22"/>
        </w:rPr>
        <w:t xml:space="preserve"> terminowych przeglądów systemów i urządzeń zgodnie z Wykazem czynności </w:t>
      </w:r>
      <w:r w:rsidR="0090048D">
        <w:rPr>
          <w:rFonts w:asciiTheme="minorHAnsi" w:hAnsiTheme="minorHAnsi" w:cstheme="minorHAnsi"/>
          <w:sz w:val="22"/>
        </w:rPr>
        <w:t>o których mowa w pkt.</w:t>
      </w:r>
      <w:r w:rsidR="00CE11B4">
        <w:rPr>
          <w:rFonts w:asciiTheme="minorHAnsi" w:hAnsiTheme="minorHAnsi" w:cstheme="minorHAnsi"/>
          <w:sz w:val="22"/>
        </w:rPr>
        <w:t xml:space="preserve"> 3.</w:t>
      </w:r>
    </w:p>
    <w:p w14:paraId="5B202003" w14:textId="1E799226" w:rsid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z</w:t>
      </w:r>
      <w:r w:rsidRPr="0011551F">
        <w:rPr>
          <w:rFonts w:cstheme="minorHAnsi"/>
          <w:b w:val="0"/>
          <w:sz w:val="22"/>
        </w:rPr>
        <w:t>głaszani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Zamawiającemu potrzeb dotyczących przebudowy, modernizacji lub napraw systemów i urządzeń objętych przedmiotem umowy</w:t>
      </w:r>
      <w:r>
        <w:rPr>
          <w:rFonts w:cstheme="minorHAnsi"/>
          <w:b w:val="0"/>
          <w:sz w:val="22"/>
        </w:rPr>
        <w:t xml:space="preserve"> w formie protokołów z przeglądu każdego węzła.</w:t>
      </w:r>
    </w:p>
    <w:p w14:paraId="7A790367" w14:textId="4ADBA661" w:rsid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s</w:t>
      </w:r>
      <w:r w:rsidRPr="0011551F">
        <w:rPr>
          <w:rFonts w:cstheme="minorHAnsi"/>
          <w:b w:val="0"/>
          <w:sz w:val="22"/>
        </w:rPr>
        <w:t>porządzani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protokołów, w których zamieszczone zostaną czytelne informacje o zakresie, dacie, godzinie wykonania czynności, lokalizacji węzłów, typach urządzeń oraz uwagach wykrytych podczas realizacji prac. Protokoły te będą stanowiły</w:t>
      </w:r>
      <w:r>
        <w:rPr>
          <w:rFonts w:cstheme="minorHAnsi"/>
          <w:b w:val="0"/>
          <w:sz w:val="22"/>
        </w:rPr>
        <w:t xml:space="preserve"> Dokumentację która będzie </w:t>
      </w:r>
      <w:r w:rsidRPr="0011551F">
        <w:rPr>
          <w:rFonts w:cstheme="minorHAnsi"/>
          <w:b w:val="0"/>
          <w:sz w:val="22"/>
        </w:rPr>
        <w:t>podstaw</w:t>
      </w:r>
      <w:r>
        <w:rPr>
          <w:rFonts w:cstheme="minorHAnsi"/>
          <w:b w:val="0"/>
          <w:sz w:val="22"/>
        </w:rPr>
        <w:t>ą</w:t>
      </w:r>
      <w:r w:rsidRPr="0011551F">
        <w:rPr>
          <w:rFonts w:cstheme="minorHAnsi"/>
          <w:b w:val="0"/>
          <w:sz w:val="22"/>
        </w:rPr>
        <w:t xml:space="preserve"> do odbioru prac zrealizowanych przez Wykonawcę.</w:t>
      </w:r>
    </w:p>
    <w:p w14:paraId="0F849157" w14:textId="0320771C" w:rsidR="00CE11B4" w:rsidRDefault="00060FEC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o</w:t>
      </w:r>
      <w:r w:rsidRPr="0011551F">
        <w:rPr>
          <w:rFonts w:cstheme="minorHAnsi"/>
          <w:b w:val="0"/>
          <w:sz w:val="22"/>
        </w:rPr>
        <w:t>dbiór</w:t>
      </w:r>
      <w:r w:rsidR="00CE11B4" w:rsidRPr="0011551F">
        <w:rPr>
          <w:rFonts w:cstheme="minorHAnsi"/>
          <w:b w:val="0"/>
          <w:sz w:val="22"/>
        </w:rPr>
        <w:t xml:space="preserve"> powstałych w trakcie przeglądu odpadów (min. materiałów użytych do czyszczenia urządzeń).</w:t>
      </w:r>
    </w:p>
    <w:p w14:paraId="6BC86116" w14:textId="15EFD03E" w:rsid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p</w:t>
      </w:r>
      <w:r w:rsidRPr="0011551F">
        <w:rPr>
          <w:rFonts w:cstheme="minorHAnsi"/>
          <w:b w:val="0"/>
          <w:sz w:val="22"/>
        </w:rPr>
        <w:t>rzestrzegani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zapisów instrukcji konserwacji konserwowanych urządzeń.</w:t>
      </w:r>
    </w:p>
    <w:p w14:paraId="014188D3" w14:textId="286E48AB" w:rsid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p</w:t>
      </w:r>
      <w:r w:rsidRPr="0011551F">
        <w:rPr>
          <w:rFonts w:cstheme="minorHAnsi"/>
          <w:b w:val="0"/>
          <w:sz w:val="22"/>
        </w:rPr>
        <w:t>rzestrzegani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 przepisów BHP i ppoż. przy wykonywaniu prac związanych z realizacją umowy.</w:t>
      </w:r>
    </w:p>
    <w:p w14:paraId="4A2AB5A2" w14:textId="0F0895BE" w:rsid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i</w:t>
      </w:r>
      <w:r w:rsidRPr="0011551F">
        <w:rPr>
          <w:rFonts w:cstheme="minorHAnsi"/>
          <w:b w:val="0"/>
          <w:sz w:val="22"/>
        </w:rPr>
        <w:t>nformowani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Zamawiającego o planowanych terminach realizacji przeglądów systemów i urządzeń w węzłach szkieletowych z trzydniowym wyprzedzeniem w formie pisemnej.</w:t>
      </w:r>
    </w:p>
    <w:p w14:paraId="2BA09D36" w14:textId="649D1632" w:rsidR="0090048D" w:rsidRPr="00CE11B4" w:rsidRDefault="00CE11B4" w:rsidP="00742843">
      <w:pPr>
        <w:pStyle w:val="BodyTextIndented"/>
        <w:numPr>
          <w:ilvl w:val="1"/>
          <w:numId w:val="18"/>
        </w:numPr>
        <w:ind w:left="993" w:hanging="426"/>
        <w:jc w:val="both"/>
        <w:rPr>
          <w:rFonts w:cstheme="minorHAnsi"/>
          <w:b w:val="0"/>
          <w:sz w:val="22"/>
        </w:rPr>
      </w:pPr>
      <w:r>
        <w:rPr>
          <w:rFonts w:cstheme="minorHAnsi"/>
          <w:b w:val="0"/>
          <w:sz w:val="22"/>
        </w:rPr>
        <w:t>p</w:t>
      </w:r>
      <w:r w:rsidRPr="0011551F">
        <w:rPr>
          <w:rFonts w:cstheme="minorHAnsi"/>
          <w:b w:val="0"/>
          <w:sz w:val="22"/>
        </w:rPr>
        <w:t>rzekazani</w:t>
      </w:r>
      <w:r w:rsidR="00060FEC">
        <w:rPr>
          <w:rFonts w:cstheme="minorHAnsi"/>
          <w:b w:val="0"/>
          <w:sz w:val="22"/>
        </w:rPr>
        <w:t>e</w:t>
      </w:r>
      <w:r w:rsidRPr="0011551F">
        <w:rPr>
          <w:rFonts w:cstheme="minorHAnsi"/>
          <w:b w:val="0"/>
          <w:sz w:val="22"/>
        </w:rPr>
        <w:t xml:space="preserve"> listy osób wykonujących przeglądy systemów objętych przedmiotem umowy z podaniem ich imienia, nazwiska oraz stosownych uprawnień. </w:t>
      </w:r>
    </w:p>
    <w:p w14:paraId="3A3ACF58" w14:textId="138EB303" w:rsidR="00040DDB" w:rsidRPr="0090048D" w:rsidRDefault="00040DDB" w:rsidP="0090048D">
      <w:pPr>
        <w:pStyle w:val="Akapitzlist"/>
        <w:numPr>
          <w:ilvl w:val="0"/>
          <w:numId w:val="18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Czynności indywidualne dla Systemów Sygnalizacji Włamania i Napadu:</w:t>
      </w:r>
    </w:p>
    <w:p w14:paraId="7D31353D" w14:textId="0C8B5EBA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Centrale – sprawdzenie skuteczności obwodów antysabotażowych, korekta zegara czasu rzeczywistego (jeśli zachodzi potrzeba);</w:t>
      </w:r>
    </w:p>
    <w:p w14:paraId="63D44FEE" w14:textId="3F7F6825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Czujki ruchu – sprawdzenie zasięgu działania i ewentualna korekta ustawień, sprawdzenie napięcia zasilania, sprawdzenie pomieszczeń pod kątem występowania czynników generujących fałszywe alarmy, test zadziałania;</w:t>
      </w:r>
    </w:p>
    <w:p w14:paraId="630B5784" w14:textId="17C3CC59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Czujki zalania – sprawdzenie położenia i ewentualna korekta pozycji, sprawdzenie napięcia zasilania, sprawdzenie pomieszczeń pod kątem występowania czynników generujących fałszywe alarmy, test zadziałania;</w:t>
      </w:r>
    </w:p>
    <w:p w14:paraId="45295F09" w14:textId="1FB9A603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Czujniki otwarcia drzwi - sprawdzenie zasięgu działania i ewentualna korekta pozycji, test zadziałania;</w:t>
      </w:r>
    </w:p>
    <w:p w14:paraId="5F2FAE50" w14:textId="6928F1A6" w:rsidR="00040DDB" w:rsidRPr="0090048D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Sygnalizatory – sprawdzenie skuteczności obwodów antysabotażowych, test zadziałania</w:t>
      </w:r>
      <w:r w:rsidR="00742843">
        <w:rPr>
          <w:rFonts w:asciiTheme="minorHAnsi" w:hAnsiTheme="minorHAnsi" w:cstheme="minorHAnsi"/>
          <w:sz w:val="22"/>
        </w:rPr>
        <w:t>.</w:t>
      </w:r>
    </w:p>
    <w:p w14:paraId="433F2F4B" w14:textId="77777777" w:rsidR="00040DDB" w:rsidRPr="00040DDB" w:rsidRDefault="00040DDB" w:rsidP="00040DDB">
      <w:pPr>
        <w:pStyle w:val="Akapitzlist"/>
        <w:numPr>
          <w:ilvl w:val="0"/>
          <w:numId w:val="18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Czynności indywidualne dla Systemów Kontroli dostępu:</w:t>
      </w:r>
    </w:p>
    <w:p w14:paraId="6A06303A" w14:textId="5B9B9A99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Kontrolery – sprawdzenie skuteczności obwodów antysabotażowych;</w:t>
      </w:r>
    </w:p>
    <w:p w14:paraId="0A751510" w14:textId="507F9C88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Czytniki –  sprawdzenie napięcia zasilania;</w:t>
      </w:r>
    </w:p>
    <w:p w14:paraId="48B5C12E" w14:textId="4643C487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proofErr w:type="spellStart"/>
      <w:r w:rsidRPr="0090048D">
        <w:rPr>
          <w:rFonts w:asciiTheme="minorHAnsi" w:hAnsiTheme="minorHAnsi" w:cstheme="minorHAnsi"/>
          <w:sz w:val="22"/>
        </w:rPr>
        <w:t>Elektrozwory</w:t>
      </w:r>
      <w:proofErr w:type="spellEnd"/>
      <w:r w:rsidRPr="0090048D">
        <w:rPr>
          <w:rFonts w:asciiTheme="minorHAnsi" w:hAnsiTheme="minorHAnsi" w:cstheme="minorHAnsi"/>
          <w:sz w:val="22"/>
        </w:rPr>
        <w:t xml:space="preserve"> – sprawdzenie poprawności zamocowań, napięcia zasilania, test zadziałania;</w:t>
      </w:r>
    </w:p>
    <w:p w14:paraId="7FC0EEA7" w14:textId="77777777" w:rsidR="00040DDB" w:rsidRPr="0090048D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Przyciski ewakuacyjne - test zadziałania.</w:t>
      </w:r>
    </w:p>
    <w:p w14:paraId="279080EB" w14:textId="77777777" w:rsidR="00040DDB" w:rsidRPr="00040DDB" w:rsidRDefault="00040DDB" w:rsidP="00040DDB">
      <w:pPr>
        <w:pStyle w:val="Akapitzlist"/>
        <w:numPr>
          <w:ilvl w:val="0"/>
          <w:numId w:val="18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Czynności indywidualne dla Systemów Sygnalizacji Pożarowej:</w:t>
      </w:r>
    </w:p>
    <w:p w14:paraId="6DAE81C6" w14:textId="0DF262DC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 xml:space="preserve">Centrale – sprawdzenie napięcia zasilania linii dozorowych, weryfikacja zadziałania elementów wykonawczych (moduły wejść / wyjść, moduły przekaźnikowe); </w:t>
      </w:r>
    </w:p>
    <w:p w14:paraId="5AB570EE" w14:textId="2A1BF2F5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 xml:space="preserve">Czujki – sprawdzenie pomieszczeń pod kątem występowania czynników generujących fałszywe alarmy, test czujek poprzez zadymienie; </w:t>
      </w:r>
    </w:p>
    <w:p w14:paraId="7DBA38CB" w14:textId="546FCB6C" w:rsidR="00040DDB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 xml:space="preserve">Ręczne przyciski pożarowe – test poprzez uruchomienie;  </w:t>
      </w:r>
    </w:p>
    <w:p w14:paraId="6C21B7E2" w14:textId="1D3941FF" w:rsidR="00040DDB" w:rsidRPr="0090048D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lastRenderedPageBreak/>
        <w:t>Sygnalizatory –  test zadziałania</w:t>
      </w:r>
      <w:r w:rsidR="00742843">
        <w:rPr>
          <w:rFonts w:asciiTheme="minorHAnsi" w:hAnsiTheme="minorHAnsi" w:cstheme="minorHAnsi"/>
          <w:sz w:val="22"/>
        </w:rPr>
        <w:t>.</w:t>
      </w:r>
    </w:p>
    <w:p w14:paraId="649847EB" w14:textId="77777777" w:rsidR="00040DDB" w:rsidRPr="00040DDB" w:rsidRDefault="00040DDB" w:rsidP="00040DDB">
      <w:pPr>
        <w:pStyle w:val="Akapitzlist"/>
        <w:numPr>
          <w:ilvl w:val="0"/>
          <w:numId w:val="18"/>
        </w:numPr>
        <w:spacing w:after="0" w:line="240" w:lineRule="auto"/>
        <w:ind w:hanging="218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Czynności indywidualne dla Systemów Telewizji Przemysłowej:</w:t>
      </w:r>
    </w:p>
    <w:p w14:paraId="410BF516" w14:textId="42CDA7BA" w:rsidR="00040DDB" w:rsidRPr="0090048D" w:rsidRDefault="00040DDB" w:rsidP="00742843">
      <w:pPr>
        <w:pStyle w:val="Akapitzlist"/>
        <w:numPr>
          <w:ilvl w:val="1"/>
          <w:numId w:val="18"/>
        </w:numPr>
        <w:spacing w:after="0" w:line="240" w:lineRule="auto"/>
        <w:ind w:left="993"/>
        <w:jc w:val="both"/>
        <w:rPr>
          <w:rFonts w:asciiTheme="minorHAnsi" w:hAnsiTheme="minorHAnsi" w:cstheme="minorHAnsi"/>
          <w:sz w:val="22"/>
        </w:rPr>
      </w:pPr>
      <w:r w:rsidRPr="0090048D">
        <w:rPr>
          <w:rFonts w:asciiTheme="minorHAnsi" w:hAnsiTheme="minorHAnsi" w:cstheme="minorHAnsi"/>
          <w:sz w:val="22"/>
        </w:rPr>
        <w:t>Kamery – regulacja ostrości (jeżeli jest wymagana), sprawdzenie szczelności kamer zewnętrznych, oczyszczenie obiektywów.</w:t>
      </w:r>
    </w:p>
    <w:p w14:paraId="02C62A5B" w14:textId="77777777" w:rsidR="00040DDB" w:rsidRPr="00040DDB" w:rsidRDefault="00040DDB" w:rsidP="00040DDB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</w:rPr>
      </w:pPr>
    </w:p>
    <w:p w14:paraId="41445954" w14:textId="71B42638" w:rsidR="00040DDB" w:rsidRPr="00040DDB" w:rsidRDefault="00040DDB" w:rsidP="00040DD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040DDB">
        <w:rPr>
          <w:rFonts w:asciiTheme="minorHAnsi" w:hAnsiTheme="minorHAnsi" w:cstheme="minorHAnsi"/>
          <w:b/>
          <w:bCs/>
          <w:sz w:val="22"/>
          <w:u w:val="single"/>
        </w:rPr>
        <w:t>Termin realizacji:</w:t>
      </w:r>
    </w:p>
    <w:p w14:paraId="0753A4FA" w14:textId="2386FDDD" w:rsidR="00040DDB" w:rsidRPr="00040DDB" w:rsidRDefault="00040DDB" w:rsidP="00040DDB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sz w:val="22"/>
        </w:rPr>
      </w:pPr>
      <w:r w:rsidRPr="00040DDB">
        <w:rPr>
          <w:rFonts w:asciiTheme="minorHAnsi" w:hAnsiTheme="minorHAnsi" w:cstheme="minorHAnsi"/>
          <w:sz w:val="22"/>
        </w:rPr>
        <w:t>Zamawiający wymaga aby czynności wskazane w niniejszej dokumentacji wykonywane były</w:t>
      </w:r>
      <w:bookmarkStart w:id="3" w:name="_Hlk163035187"/>
      <w:r w:rsidRPr="00040DDB">
        <w:rPr>
          <w:rFonts w:asciiTheme="minorHAnsi" w:hAnsiTheme="minorHAnsi" w:cstheme="minorHAnsi"/>
          <w:sz w:val="22"/>
        </w:rPr>
        <w:t xml:space="preserve"> do </w:t>
      </w:r>
      <w:bookmarkStart w:id="4" w:name="_Hlk175313794"/>
      <w:r w:rsidR="00B71E15">
        <w:rPr>
          <w:rFonts w:asciiTheme="minorHAnsi" w:hAnsiTheme="minorHAnsi" w:cstheme="minorHAnsi"/>
          <w:sz w:val="22"/>
        </w:rPr>
        <w:t>29</w:t>
      </w:r>
      <w:r w:rsidRPr="00040DDB">
        <w:rPr>
          <w:rFonts w:asciiTheme="minorHAnsi" w:hAnsiTheme="minorHAnsi" w:cstheme="minorHAnsi"/>
          <w:sz w:val="22"/>
        </w:rPr>
        <w:t>.11.2024 r.</w:t>
      </w:r>
      <w:bookmarkEnd w:id="2"/>
      <w:bookmarkEnd w:id="3"/>
    </w:p>
    <w:bookmarkEnd w:id="4"/>
    <w:p w14:paraId="498AEC7C" w14:textId="77777777" w:rsidR="009D5A27" w:rsidRPr="00040DDB" w:rsidRDefault="009D5A27" w:rsidP="00040DDB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719F1E72" w14:textId="77777777" w:rsidR="009D5A27" w:rsidRPr="00040DDB" w:rsidRDefault="009D5A27" w:rsidP="00040DDB">
      <w:pPr>
        <w:pStyle w:val="Bezodstpw"/>
        <w:jc w:val="both"/>
        <w:rPr>
          <w:rFonts w:asciiTheme="minorHAnsi" w:hAnsiTheme="minorHAnsi" w:cstheme="minorHAnsi"/>
          <w:sz w:val="22"/>
        </w:rPr>
      </w:pPr>
    </w:p>
    <w:p w14:paraId="6D9185BB" w14:textId="77777777" w:rsidR="00626636" w:rsidRPr="00040DDB" w:rsidRDefault="00626636" w:rsidP="00040DDB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Theme="minorHAnsi" w:hAnsiTheme="minorHAnsi" w:cstheme="minorHAnsi"/>
          <w:b/>
          <w:bCs/>
          <w:color w:val="000000"/>
          <w:sz w:val="22"/>
        </w:rPr>
      </w:pPr>
      <w:r w:rsidRPr="00040DDB">
        <w:rPr>
          <w:rFonts w:asciiTheme="minorHAnsi" w:hAnsiTheme="minorHAnsi" w:cstheme="minorHAnsi"/>
          <w:b/>
          <w:bCs/>
          <w:color w:val="000000"/>
          <w:sz w:val="22"/>
        </w:rPr>
        <w:t xml:space="preserve">    </w:t>
      </w:r>
      <w:r w:rsidRPr="00040DDB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Pr="00040DDB">
        <w:rPr>
          <w:rFonts w:asciiTheme="minorHAnsi" w:hAnsiTheme="minorHAnsi" w:cstheme="minorHAnsi"/>
          <w:b/>
          <w:bCs/>
          <w:color w:val="000000"/>
          <w:sz w:val="22"/>
        </w:rPr>
        <w:tab/>
      </w:r>
      <w:r w:rsidRPr="00040DDB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p w14:paraId="229D2164" w14:textId="77777777" w:rsidR="00626636" w:rsidRPr="00040DDB" w:rsidRDefault="00626636" w:rsidP="00040DDB">
      <w:pPr>
        <w:suppressAutoHyphens/>
        <w:spacing w:after="0" w:line="240" w:lineRule="auto"/>
        <w:jc w:val="right"/>
        <w:rPr>
          <w:rFonts w:asciiTheme="minorHAnsi" w:eastAsia="Calibri" w:hAnsiTheme="minorHAnsi" w:cstheme="minorHAnsi"/>
          <w:sz w:val="22"/>
        </w:rPr>
      </w:pPr>
      <w:r w:rsidRPr="00040DDB">
        <w:rPr>
          <w:rFonts w:asciiTheme="minorHAnsi" w:eastAsia="Calibri" w:hAnsiTheme="minorHAnsi" w:cstheme="minorHAnsi"/>
          <w:sz w:val="22"/>
        </w:rPr>
        <w:t>______________________________________________________________</w:t>
      </w:r>
    </w:p>
    <w:p w14:paraId="4FBFD283" w14:textId="2F18D736" w:rsidR="00626636" w:rsidRPr="00040DDB" w:rsidRDefault="00626636" w:rsidP="00040DDB">
      <w:pPr>
        <w:suppressAutoHyphens/>
        <w:spacing w:after="0" w:line="240" w:lineRule="auto"/>
        <w:jc w:val="right"/>
        <w:rPr>
          <w:rFonts w:asciiTheme="minorHAnsi" w:eastAsia="Calibri" w:hAnsiTheme="minorHAnsi" w:cstheme="minorHAnsi"/>
          <w:sz w:val="22"/>
        </w:rPr>
      </w:pPr>
      <w:r w:rsidRPr="00040DDB">
        <w:rPr>
          <w:rFonts w:asciiTheme="minorHAnsi" w:eastAsia="Calibri" w:hAnsiTheme="minorHAnsi" w:cstheme="minorHAnsi"/>
          <w:sz w:val="22"/>
        </w:rPr>
        <w:t>(podpis Wykonawcy zgodny z wymaganiami Zamawiającego</w:t>
      </w:r>
      <w:r w:rsidR="0090048D">
        <w:rPr>
          <w:rFonts w:asciiTheme="minorHAnsi" w:eastAsia="Calibri" w:hAnsiTheme="minorHAnsi" w:cstheme="minorHAnsi"/>
          <w:sz w:val="22"/>
        </w:rPr>
        <w:t>)</w:t>
      </w:r>
    </w:p>
    <w:sectPr w:rsidR="00626636" w:rsidRPr="00040DDB" w:rsidSect="006266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E9DC" w14:textId="77777777" w:rsidR="000B3E45" w:rsidRDefault="000B3E45" w:rsidP="004F2A5C">
      <w:pPr>
        <w:spacing w:after="0" w:line="240" w:lineRule="auto"/>
      </w:pPr>
      <w:r>
        <w:separator/>
      </w:r>
    </w:p>
  </w:endnote>
  <w:endnote w:type="continuationSeparator" w:id="0">
    <w:p w14:paraId="6AE261BA" w14:textId="77777777" w:rsidR="000B3E45" w:rsidRDefault="000B3E4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11F84DBD" w:rsidR="00EF0F9E" w:rsidRDefault="00EF0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FA">
          <w:rPr>
            <w:noProof/>
          </w:rPr>
          <w:t>17</w:t>
        </w:r>
        <w:r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9B43" w14:textId="77777777" w:rsidR="000B3E45" w:rsidRDefault="000B3E45" w:rsidP="004F2A5C">
      <w:pPr>
        <w:spacing w:after="0" w:line="240" w:lineRule="auto"/>
      </w:pPr>
      <w:r>
        <w:separator/>
      </w:r>
    </w:p>
  </w:footnote>
  <w:footnote w:type="continuationSeparator" w:id="0">
    <w:p w14:paraId="669C28A2" w14:textId="77777777" w:rsidR="000B3E45" w:rsidRDefault="000B3E4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inline distT="0" distB="0" distL="0" distR="0" wp14:anchorId="795D388A" wp14:editId="599CD572">
          <wp:extent cx="5761355" cy="780415"/>
          <wp:effectExtent l="0" t="0" r="0" b="635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92413"/>
    <w:multiLevelType w:val="hybridMultilevel"/>
    <w:tmpl w:val="A68A80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804E5"/>
    <w:multiLevelType w:val="multilevel"/>
    <w:tmpl w:val="4C90A5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1505E81"/>
    <w:multiLevelType w:val="hybridMultilevel"/>
    <w:tmpl w:val="E7D2FD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07A4B"/>
    <w:multiLevelType w:val="hybridMultilevel"/>
    <w:tmpl w:val="C9E4AD92"/>
    <w:lvl w:ilvl="0" w:tplc="27147D2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7DCA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22CB"/>
    <w:multiLevelType w:val="hybridMultilevel"/>
    <w:tmpl w:val="648E0E44"/>
    <w:lvl w:ilvl="0" w:tplc="B5948BE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36B00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4164CF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2607"/>
    <w:multiLevelType w:val="hybridMultilevel"/>
    <w:tmpl w:val="3B44F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5DEC"/>
    <w:multiLevelType w:val="hybridMultilevel"/>
    <w:tmpl w:val="0E7065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C72AC"/>
    <w:multiLevelType w:val="hybridMultilevel"/>
    <w:tmpl w:val="E0629CF4"/>
    <w:lvl w:ilvl="0" w:tplc="A7645B1C">
      <w:start w:val="1"/>
      <w:numFmt w:val="upperRoman"/>
      <w:lvlText w:val="%1."/>
      <w:lvlJc w:val="right"/>
      <w:pPr>
        <w:ind w:left="360" w:hanging="360"/>
      </w:pPr>
      <w:rPr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2D7BC2"/>
    <w:multiLevelType w:val="hybridMultilevel"/>
    <w:tmpl w:val="5C824FF8"/>
    <w:lvl w:ilvl="0" w:tplc="8FDC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C6457"/>
    <w:multiLevelType w:val="multilevel"/>
    <w:tmpl w:val="B472FA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CD37E58"/>
    <w:multiLevelType w:val="multilevel"/>
    <w:tmpl w:val="B8202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9" w15:restartNumberingAfterBreak="0">
    <w:nsid w:val="5D4D2BDE"/>
    <w:multiLevelType w:val="hybridMultilevel"/>
    <w:tmpl w:val="EE9A1D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739B5BE9"/>
    <w:multiLevelType w:val="hybridMultilevel"/>
    <w:tmpl w:val="4992C9A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A1FCA"/>
    <w:multiLevelType w:val="hybridMultilevel"/>
    <w:tmpl w:val="FFF89850"/>
    <w:lvl w:ilvl="0" w:tplc="D3F890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31C1E"/>
    <w:multiLevelType w:val="hybridMultilevel"/>
    <w:tmpl w:val="C2DE4B56"/>
    <w:lvl w:ilvl="0" w:tplc="EA28B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1"/>
  </w:num>
  <w:num w:numId="8">
    <w:abstractNumId w:val="0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8"/>
  </w:num>
  <w:num w:numId="14">
    <w:abstractNumId w:val="26"/>
  </w:num>
  <w:num w:numId="15">
    <w:abstractNumId w:val="11"/>
  </w:num>
  <w:num w:numId="16">
    <w:abstractNumId w:val="5"/>
  </w:num>
  <w:num w:numId="17">
    <w:abstractNumId w:val="13"/>
  </w:num>
  <w:num w:numId="18">
    <w:abstractNumId w:val="3"/>
  </w:num>
  <w:num w:numId="19">
    <w:abstractNumId w:val="2"/>
  </w:num>
  <w:num w:numId="20">
    <w:abstractNumId w:val="12"/>
  </w:num>
  <w:num w:numId="21">
    <w:abstractNumId w:val="4"/>
  </w:num>
  <w:num w:numId="22">
    <w:abstractNumId w:val="19"/>
  </w:num>
  <w:num w:numId="23">
    <w:abstractNumId w:val="23"/>
  </w:num>
  <w:num w:numId="24">
    <w:abstractNumId w:val="24"/>
  </w:num>
  <w:num w:numId="25">
    <w:abstractNumId w:val="15"/>
  </w:num>
  <w:num w:numId="26">
    <w:abstractNumId w:val="17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0DDB"/>
    <w:rsid w:val="00042A30"/>
    <w:rsid w:val="00045777"/>
    <w:rsid w:val="000537A1"/>
    <w:rsid w:val="00057589"/>
    <w:rsid w:val="00060FEC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5F7E16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2843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1A8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48D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D5A27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1E15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BF6860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11B4"/>
    <w:rsid w:val="00CE264E"/>
    <w:rsid w:val="00CE654F"/>
    <w:rsid w:val="00CF21EA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A4262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01E2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A5963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Dot p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DDB"/>
    <w:rPr>
      <w:sz w:val="16"/>
      <w:szCs w:val="16"/>
    </w:rPr>
  </w:style>
  <w:style w:type="character" w:customStyle="1" w:styleId="TekstpodstawowywcityZnak">
    <w:name w:val="Tekst podstawowy wcięty Znak"/>
    <w:link w:val="BodyTextIndented"/>
    <w:uiPriority w:val="99"/>
    <w:semiHidden/>
    <w:qFormat/>
    <w:locked/>
    <w:rsid w:val="00CE11B4"/>
    <w:rPr>
      <w:b/>
      <w:sz w:val="24"/>
      <w:lang w:eastAsia="ar-SA"/>
    </w:rPr>
  </w:style>
  <w:style w:type="paragraph" w:customStyle="1" w:styleId="BodyTextIndented">
    <w:name w:val="Body Text;Indented"/>
    <w:basedOn w:val="Normalny"/>
    <w:link w:val="TekstpodstawowywcityZnak"/>
    <w:uiPriority w:val="99"/>
    <w:semiHidden/>
    <w:qFormat/>
    <w:rsid w:val="00CE11B4"/>
    <w:pPr>
      <w:suppressAutoHyphens/>
      <w:spacing w:after="0" w:line="240" w:lineRule="auto"/>
      <w:ind w:left="1134"/>
    </w:pPr>
    <w:rPr>
      <w:rFonts w:asciiTheme="minorHAnsi" w:eastAsiaTheme="minorHAnsi" w:hAnsiTheme="minorHAnsi" w:cstheme="minorBidi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Anna Adamkiewicz</cp:lastModifiedBy>
  <cp:revision>3</cp:revision>
  <cp:lastPrinted>2024-09-16T06:58:00Z</cp:lastPrinted>
  <dcterms:created xsi:type="dcterms:W3CDTF">2024-09-10T11:52:00Z</dcterms:created>
  <dcterms:modified xsi:type="dcterms:W3CDTF">2024-09-16T06:58:00Z</dcterms:modified>
</cp:coreProperties>
</file>